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291F0" w14:textId="08C22778" w:rsidR="004008B6" w:rsidRPr="006E6209" w:rsidRDefault="00E35366" w:rsidP="001F1A49">
      <w:pPr>
        <w:spacing w:after="280" w:line="280" w:lineRule="exact"/>
        <w:rPr>
          <w:rFonts w:ascii="Arial" w:hAnsi="Arial" w:cs="Arial"/>
        </w:rPr>
        <w:sectPr w:rsidR="004008B6" w:rsidRPr="006E6209" w:rsidSect="001B7B85">
          <w:footerReference w:type="default" r:id="rId11"/>
          <w:footerReference w:type="first" r:id="rId12"/>
          <w:pgSz w:w="12240" w:h="15840"/>
          <w:pgMar w:top="840" w:right="840" w:bottom="577" w:left="840" w:header="840" w:footer="2598" w:gutter="240"/>
          <w:cols w:space="708"/>
          <w:titlePg/>
          <w:docGrid w:linePitch="360"/>
        </w:sectPr>
      </w:pPr>
      <w:r w:rsidRPr="006E6209">
        <w:rPr>
          <w:rFonts w:ascii="Arial" w:hAnsi="Arial" w:cs="Arial"/>
          <w:noProof/>
        </w:rPr>
        <mc:AlternateContent>
          <mc:Choice Requires="wps">
            <w:drawing>
              <wp:anchor distT="0" distB="0" distL="114300" distR="114300" simplePos="0" relativeHeight="251693056" behindDoc="0" locked="1" layoutInCell="1" allowOverlap="1" wp14:anchorId="799CB04B" wp14:editId="40AFFEA5">
                <wp:simplePos x="0" y="0"/>
                <wp:positionH relativeFrom="page">
                  <wp:posOffset>499745</wp:posOffset>
                </wp:positionH>
                <wp:positionV relativeFrom="page">
                  <wp:posOffset>1086485</wp:posOffset>
                </wp:positionV>
                <wp:extent cx="6705600" cy="3260725"/>
                <wp:effectExtent l="0" t="0" r="0" b="15875"/>
                <wp:wrapNone/>
                <wp:docPr id="1" name="Text Box 1"/>
                <wp:cNvGraphicFramePr/>
                <a:graphic xmlns:a="http://schemas.openxmlformats.org/drawingml/2006/main">
                  <a:graphicData uri="http://schemas.microsoft.com/office/word/2010/wordprocessingShape">
                    <wps:wsp>
                      <wps:cNvSpPr txBox="1"/>
                      <wps:spPr>
                        <a:xfrm>
                          <a:off x="0" y="0"/>
                          <a:ext cx="6705600" cy="3260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C17605" w14:textId="2F196A37" w:rsidR="00576FC2" w:rsidRDefault="00701409" w:rsidP="00E35366">
                            <w:pPr>
                              <w:pStyle w:val="AMainTitleArialBold42pt"/>
                            </w:pPr>
                            <w:r>
                              <w:t xml:space="preserve">Learner-Centered Syllabus Toolkit: </w:t>
                            </w:r>
                            <w:r w:rsidR="005E0F5B">
                              <w:t>C</w:t>
                            </w:r>
                            <w:r>
                              <w:t>ommunicating Design Choices to Learners</w:t>
                            </w:r>
                            <w:r w:rsidR="00E35366" w:rsidRPr="00E35366">
                              <w:t xml:space="preserve"> </w:t>
                            </w:r>
                          </w:p>
                          <w:p w14:paraId="24680D48" w14:textId="77777777" w:rsidR="00701409" w:rsidRDefault="00701409" w:rsidP="00775082">
                            <w:pPr>
                              <w:pStyle w:val="BMainSubtitleArialItalic17pt"/>
                              <w:rPr>
                                <w:sz w:val="24"/>
                                <w:szCs w:val="24"/>
                                <w:highlight w:val="yellow"/>
                              </w:rPr>
                            </w:pPr>
                          </w:p>
                          <w:p w14:paraId="11E3D228" w14:textId="180BE3E0" w:rsidR="00775082" w:rsidRPr="00775082" w:rsidRDefault="00775082" w:rsidP="00775082">
                            <w:pPr>
                              <w:pStyle w:val="BMainSubtitleArialItalic17pt"/>
                              <w:rPr>
                                <w:sz w:val="24"/>
                                <w:szCs w:val="24"/>
                              </w:rPr>
                            </w:pPr>
                            <w:r w:rsidRPr="00701409">
                              <w:rPr>
                                <w:sz w:val="24"/>
                                <w:szCs w:val="24"/>
                              </w:rPr>
                              <w:t xml:space="preserve">Prepared </w:t>
                            </w:r>
                            <w:r w:rsidR="00701409" w:rsidRPr="00701409">
                              <w:rPr>
                                <w:sz w:val="24"/>
                                <w:szCs w:val="24"/>
                              </w:rPr>
                              <w:t>August</w:t>
                            </w:r>
                            <w:r w:rsidRPr="00701409">
                              <w:rPr>
                                <w:sz w:val="24"/>
                                <w:szCs w:val="24"/>
                              </w:rPr>
                              <w:t>, 2022</w:t>
                            </w:r>
                            <w:r w:rsidRPr="00775082">
                              <w:rPr>
                                <w:sz w:val="24"/>
                                <w:szCs w:val="24"/>
                              </w:rPr>
                              <w:t xml:space="preserve"> </w:t>
                            </w:r>
                          </w:p>
                          <w:p w14:paraId="0936FE69" w14:textId="0C82D2F6" w:rsidR="00E35366" w:rsidRPr="00775082" w:rsidRDefault="00E35366" w:rsidP="00775082">
                            <w:pPr>
                              <w:pStyle w:val="GCopy"/>
                              <w:rPr>
                                <w:i/>
                                <w:iC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CB04B" id="_x0000_t202" coordsize="21600,21600" o:spt="202" path="m,l,21600r21600,l21600,xe">
                <v:stroke joinstyle="miter"/>
                <v:path gradientshapeok="t" o:connecttype="rect"/>
              </v:shapetype>
              <v:shape id="Text Box 1" o:spid="_x0000_s1026" type="#_x0000_t202" style="position:absolute;margin-left:39.35pt;margin-top:85.55pt;width:528pt;height:256.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" filled="f" stroked="f">
                <v:textbox inset="0,0,0,0">
                  <w:txbxContent>
                    <w:p w14:paraId="70C17605" w14:textId="2F196A37" w:rsidR="00576FC2" w:rsidRDefault="00701409" w:rsidP="00E35366">
                      <w:pPr>
                        <w:pStyle w:val="AMainTitleArialBold42pt"/>
                      </w:pPr>
                      <w:r>
                        <w:t xml:space="preserve">Learner-Centered Syllabus Toolkit: </w:t>
                      </w:r>
                      <w:r w:rsidR="005E0F5B">
                        <w:t>C</w:t>
                      </w:r>
                      <w:r>
                        <w:t>ommunicating Design Choices to Learners</w:t>
                      </w:r>
                      <w:r w:rsidR="00E35366" w:rsidRPr="00E35366">
                        <w:t xml:space="preserve"> </w:t>
                      </w:r>
                    </w:p>
                    <w:p w14:paraId="24680D48" w14:textId="77777777" w:rsidR="00701409" w:rsidRDefault="00701409" w:rsidP="00775082">
                      <w:pPr>
                        <w:pStyle w:val="BMainSubtitleArialItalic17pt"/>
                        <w:rPr>
                          <w:sz w:val="24"/>
                          <w:szCs w:val="24"/>
                          <w:highlight w:val="yellow"/>
                        </w:rPr>
                      </w:pPr>
                    </w:p>
                    <w:p w14:paraId="11E3D228" w14:textId="180BE3E0" w:rsidR="00775082" w:rsidRPr="00775082" w:rsidRDefault="00775082" w:rsidP="00775082">
                      <w:pPr>
                        <w:pStyle w:val="BMainSubtitleArialItalic17pt"/>
                        <w:rPr>
                          <w:sz w:val="24"/>
                          <w:szCs w:val="24"/>
                        </w:rPr>
                      </w:pPr>
                      <w:r w:rsidRPr="00701409">
                        <w:rPr>
                          <w:sz w:val="24"/>
                          <w:szCs w:val="24"/>
                        </w:rPr>
                        <w:t xml:space="preserve">Prepared </w:t>
                      </w:r>
                      <w:r w:rsidR="00701409" w:rsidRPr="00701409">
                        <w:rPr>
                          <w:sz w:val="24"/>
                          <w:szCs w:val="24"/>
                        </w:rPr>
                        <w:t>August</w:t>
                      </w:r>
                      <w:r w:rsidRPr="00701409">
                        <w:rPr>
                          <w:sz w:val="24"/>
                          <w:szCs w:val="24"/>
                        </w:rPr>
                        <w:t>, 2022</w:t>
                      </w:r>
                      <w:r w:rsidRPr="00775082">
                        <w:rPr>
                          <w:sz w:val="24"/>
                          <w:szCs w:val="24"/>
                        </w:rPr>
                        <w:t xml:space="preserve"> </w:t>
                      </w:r>
                    </w:p>
                    <w:p w14:paraId="0936FE69" w14:textId="0C82D2F6" w:rsidR="00E35366" w:rsidRPr="00775082" w:rsidRDefault="00E35366" w:rsidP="00775082">
                      <w:pPr>
                        <w:pStyle w:val="GCopy"/>
                        <w:rPr>
                          <w:i/>
                          <w:iCs/>
                        </w:rPr>
                      </w:pPr>
                    </w:p>
                  </w:txbxContent>
                </v:textbox>
                <w10:wrap anchorx="page" anchory="page"/>
                <w10:anchorlock/>
              </v:shape>
            </w:pict>
          </mc:Fallback>
        </mc:AlternateContent>
      </w:r>
    </w:p>
    <w:p w14:paraId="296D8235" w14:textId="4766F3DF" w:rsidR="00950599" w:rsidRPr="00351AED" w:rsidRDefault="001E4C08" w:rsidP="00351AED">
      <w:pPr>
        <w:pStyle w:val="CMainSectionHeaderArialBold20pt"/>
      </w:pPr>
      <w:bookmarkStart w:id="0" w:name="_Toc111558010"/>
      <w:bookmarkStart w:id="1" w:name="_Toc111561078"/>
      <w:bookmarkStart w:id="2" w:name="_Toc111561652"/>
      <w:r w:rsidRPr="00351AED">
        <w:lastRenderedPageBreak/>
        <w:t>Table of Contents</w:t>
      </w:r>
      <w:bookmarkEnd w:id="0"/>
      <w:bookmarkEnd w:id="1"/>
      <w:bookmarkEnd w:id="2"/>
    </w:p>
    <w:p w14:paraId="5BF97EB6" w14:textId="0759C029" w:rsidR="00A55911" w:rsidRDefault="00A55911">
      <w:pPr>
        <w:pStyle w:val="TOC1"/>
        <w:rPr>
          <w:rFonts w:asciiTheme="minorHAnsi" w:eastAsiaTheme="minorEastAsia" w:hAnsiTheme="minorHAnsi" w:cstheme="minorBidi"/>
          <w:noProof/>
          <w:color w:val="auto"/>
          <w:sz w:val="24"/>
          <w:szCs w:val="24"/>
          <w:lang w:val="en-CA"/>
        </w:rPr>
      </w:pPr>
      <w:r>
        <w:rPr>
          <w:i/>
          <w:iCs/>
        </w:rPr>
        <w:fldChar w:fldCharType="begin"/>
      </w:r>
      <w:r>
        <w:rPr>
          <w:i/>
          <w:iCs/>
        </w:rPr>
        <w:instrText xml:space="preserve"> TOC \o "1-1" \t "C Main Section Header Arial Bold 20pt,1" </w:instrText>
      </w:r>
      <w:r>
        <w:rPr>
          <w:i/>
          <w:iCs/>
        </w:rPr>
        <w:fldChar w:fldCharType="separate"/>
      </w:r>
    </w:p>
    <w:p w14:paraId="0D7F0248" w14:textId="6EE83E63" w:rsidR="00A55911" w:rsidRDefault="00A55911">
      <w:pPr>
        <w:pStyle w:val="TOC1"/>
        <w:rPr>
          <w:rFonts w:asciiTheme="minorHAnsi" w:eastAsiaTheme="minorEastAsia" w:hAnsiTheme="minorHAnsi" w:cstheme="minorBidi"/>
          <w:noProof/>
          <w:color w:val="auto"/>
          <w:sz w:val="24"/>
          <w:szCs w:val="24"/>
          <w:lang w:val="en-CA"/>
        </w:rPr>
      </w:pPr>
      <w:r>
        <w:rPr>
          <w:noProof/>
        </w:rPr>
        <w:t>Preamble</w:t>
      </w:r>
      <w:r>
        <w:rPr>
          <w:noProof/>
        </w:rPr>
        <w:tab/>
      </w:r>
      <w:r>
        <w:rPr>
          <w:noProof/>
        </w:rPr>
        <w:fldChar w:fldCharType="begin"/>
      </w:r>
      <w:r>
        <w:rPr>
          <w:noProof/>
        </w:rPr>
        <w:instrText xml:space="preserve"> PAGEREF _Toc111561653 \h </w:instrText>
      </w:r>
      <w:r>
        <w:rPr>
          <w:noProof/>
        </w:rPr>
      </w:r>
      <w:r>
        <w:rPr>
          <w:noProof/>
        </w:rPr>
        <w:fldChar w:fldCharType="separate"/>
      </w:r>
      <w:r>
        <w:rPr>
          <w:noProof/>
        </w:rPr>
        <w:t>3</w:t>
      </w:r>
      <w:r>
        <w:rPr>
          <w:noProof/>
        </w:rPr>
        <w:fldChar w:fldCharType="end"/>
      </w:r>
    </w:p>
    <w:p w14:paraId="5C8748CA" w14:textId="66E39929" w:rsidR="00A55911" w:rsidRDefault="00A55911">
      <w:pPr>
        <w:pStyle w:val="TOC1"/>
        <w:rPr>
          <w:rFonts w:asciiTheme="minorHAnsi" w:eastAsiaTheme="minorEastAsia" w:hAnsiTheme="minorHAnsi" w:cstheme="minorBidi"/>
          <w:noProof/>
          <w:color w:val="auto"/>
          <w:sz w:val="24"/>
          <w:szCs w:val="24"/>
          <w:lang w:val="en-CA"/>
        </w:rPr>
      </w:pPr>
      <w:r>
        <w:rPr>
          <w:noProof/>
        </w:rPr>
        <w:t>1. Introduction to the course and instructor</w:t>
      </w:r>
      <w:r>
        <w:rPr>
          <w:noProof/>
        </w:rPr>
        <w:tab/>
      </w:r>
      <w:r>
        <w:rPr>
          <w:noProof/>
        </w:rPr>
        <w:fldChar w:fldCharType="begin"/>
      </w:r>
      <w:r>
        <w:rPr>
          <w:noProof/>
        </w:rPr>
        <w:instrText xml:space="preserve"> PAGEREF _Toc111561654 \h </w:instrText>
      </w:r>
      <w:r>
        <w:rPr>
          <w:noProof/>
        </w:rPr>
      </w:r>
      <w:r>
        <w:rPr>
          <w:noProof/>
        </w:rPr>
        <w:fldChar w:fldCharType="separate"/>
      </w:r>
      <w:r>
        <w:rPr>
          <w:noProof/>
        </w:rPr>
        <w:t>4</w:t>
      </w:r>
      <w:r>
        <w:rPr>
          <w:noProof/>
        </w:rPr>
        <w:fldChar w:fldCharType="end"/>
      </w:r>
    </w:p>
    <w:p w14:paraId="4D0055E8" w14:textId="4A83C976" w:rsidR="00A55911" w:rsidRDefault="00A55911">
      <w:pPr>
        <w:pStyle w:val="TOC1"/>
        <w:rPr>
          <w:rFonts w:asciiTheme="minorHAnsi" w:eastAsiaTheme="minorEastAsia" w:hAnsiTheme="minorHAnsi" w:cstheme="minorBidi"/>
          <w:noProof/>
          <w:color w:val="auto"/>
          <w:sz w:val="24"/>
          <w:szCs w:val="24"/>
          <w:lang w:val="en-CA"/>
        </w:rPr>
      </w:pPr>
      <w:r>
        <w:rPr>
          <w:noProof/>
        </w:rPr>
        <w:t>2. Course modality</w:t>
      </w:r>
      <w:r>
        <w:rPr>
          <w:noProof/>
        </w:rPr>
        <w:tab/>
      </w:r>
      <w:r>
        <w:rPr>
          <w:noProof/>
        </w:rPr>
        <w:fldChar w:fldCharType="begin"/>
      </w:r>
      <w:r>
        <w:rPr>
          <w:noProof/>
        </w:rPr>
        <w:instrText xml:space="preserve"> PAGEREF _Toc111561655 \h </w:instrText>
      </w:r>
      <w:r>
        <w:rPr>
          <w:noProof/>
        </w:rPr>
      </w:r>
      <w:r>
        <w:rPr>
          <w:noProof/>
        </w:rPr>
        <w:fldChar w:fldCharType="separate"/>
      </w:r>
      <w:r>
        <w:rPr>
          <w:noProof/>
        </w:rPr>
        <w:t>6</w:t>
      </w:r>
      <w:r>
        <w:rPr>
          <w:noProof/>
        </w:rPr>
        <w:fldChar w:fldCharType="end"/>
      </w:r>
    </w:p>
    <w:p w14:paraId="20EC8E09" w14:textId="0567FDCA" w:rsidR="00A55911" w:rsidRDefault="00A55911">
      <w:pPr>
        <w:pStyle w:val="TOC1"/>
        <w:rPr>
          <w:rFonts w:asciiTheme="minorHAnsi" w:eastAsiaTheme="minorEastAsia" w:hAnsiTheme="minorHAnsi" w:cstheme="minorBidi"/>
          <w:noProof/>
          <w:color w:val="auto"/>
          <w:sz w:val="24"/>
          <w:szCs w:val="24"/>
          <w:lang w:val="en-CA"/>
        </w:rPr>
      </w:pPr>
      <w:r>
        <w:rPr>
          <w:noProof/>
        </w:rPr>
        <w:t>3. Course overview and course-level learning outcomes</w:t>
      </w:r>
      <w:r>
        <w:rPr>
          <w:noProof/>
        </w:rPr>
        <w:tab/>
      </w:r>
      <w:r>
        <w:rPr>
          <w:noProof/>
        </w:rPr>
        <w:fldChar w:fldCharType="begin"/>
      </w:r>
      <w:r>
        <w:rPr>
          <w:noProof/>
        </w:rPr>
        <w:instrText xml:space="preserve"> PAGEREF _Toc111561656 \h </w:instrText>
      </w:r>
      <w:r>
        <w:rPr>
          <w:noProof/>
        </w:rPr>
      </w:r>
      <w:r>
        <w:rPr>
          <w:noProof/>
        </w:rPr>
        <w:fldChar w:fldCharType="separate"/>
      </w:r>
      <w:r>
        <w:rPr>
          <w:noProof/>
        </w:rPr>
        <w:t>9</w:t>
      </w:r>
      <w:r>
        <w:rPr>
          <w:noProof/>
        </w:rPr>
        <w:fldChar w:fldCharType="end"/>
      </w:r>
    </w:p>
    <w:p w14:paraId="2E11A033" w14:textId="289EF18B" w:rsidR="00A55911" w:rsidRDefault="00A55911">
      <w:pPr>
        <w:pStyle w:val="TOC1"/>
        <w:rPr>
          <w:rFonts w:asciiTheme="minorHAnsi" w:eastAsiaTheme="minorEastAsia" w:hAnsiTheme="minorHAnsi" w:cstheme="minorBidi"/>
          <w:noProof/>
          <w:color w:val="auto"/>
          <w:sz w:val="24"/>
          <w:szCs w:val="24"/>
          <w:lang w:val="en-CA"/>
        </w:rPr>
      </w:pPr>
      <w:r>
        <w:rPr>
          <w:noProof/>
        </w:rPr>
        <w:t>4. Assessments &amp; grading</w:t>
      </w:r>
      <w:r>
        <w:rPr>
          <w:noProof/>
        </w:rPr>
        <w:tab/>
      </w:r>
      <w:r>
        <w:rPr>
          <w:noProof/>
        </w:rPr>
        <w:fldChar w:fldCharType="begin"/>
      </w:r>
      <w:r>
        <w:rPr>
          <w:noProof/>
        </w:rPr>
        <w:instrText xml:space="preserve"> PAGEREF _Toc111561657 \h </w:instrText>
      </w:r>
      <w:r>
        <w:rPr>
          <w:noProof/>
        </w:rPr>
      </w:r>
      <w:r>
        <w:rPr>
          <w:noProof/>
        </w:rPr>
        <w:fldChar w:fldCharType="separate"/>
      </w:r>
      <w:r>
        <w:rPr>
          <w:noProof/>
        </w:rPr>
        <w:t>12</w:t>
      </w:r>
      <w:r>
        <w:rPr>
          <w:noProof/>
        </w:rPr>
        <w:fldChar w:fldCharType="end"/>
      </w:r>
    </w:p>
    <w:p w14:paraId="753B8F74" w14:textId="616BF95C" w:rsidR="00A55911" w:rsidRDefault="00A55911">
      <w:pPr>
        <w:pStyle w:val="TOC1"/>
        <w:rPr>
          <w:rFonts w:asciiTheme="minorHAnsi" w:eastAsiaTheme="minorEastAsia" w:hAnsiTheme="minorHAnsi" w:cstheme="minorBidi"/>
          <w:noProof/>
          <w:color w:val="auto"/>
          <w:sz w:val="24"/>
          <w:szCs w:val="24"/>
          <w:lang w:val="en-CA"/>
        </w:rPr>
      </w:pPr>
      <w:r>
        <w:rPr>
          <w:noProof/>
        </w:rPr>
        <w:t>5. Accessing resources</w:t>
      </w:r>
      <w:r>
        <w:rPr>
          <w:noProof/>
        </w:rPr>
        <w:tab/>
      </w:r>
      <w:r>
        <w:rPr>
          <w:noProof/>
        </w:rPr>
        <w:fldChar w:fldCharType="begin"/>
      </w:r>
      <w:r>
        <w:rPr>
          <w:noProof/>
        </w:rPr>
        <w:instrText xml:space="preserve"> PAGEREF _Toc111561658 \h </w:instrText>
      </w:r>
      <w:r>
        <w:rPr>
          <w:noProof/>
        </w:rPr>
      </w:r>
      <w:r>
        <w:rPr>
          <w:noProof/>
        </w:rPr>
        <w:fldChar w:fldCharType="separate"/>
      </w:r>
      <w:r>
        <w:rPr>
          <w:noProof/>
        </w:rPr>
        <w:t>16</w:t>
      </w:r>
      <w:r>
        <w:rPr>
          <w:noProof/>
        </w:rPr>
        <w:fldChar w:fldCharType="end"/>
      </w:r>
    </w:p>
    <w:p w14:paraId="08FB478F" w14:textId="1CF1BABE" w:rsidR="00A55911" w:rsidRDefault="00A55911">
      <w:pPr>
        <w:pStyle w:val="TOC1"/>
        <w:rPr>
          <w:rFonts w:asciiTheme="minorHAnsi" w:eastAsiaTheme="minorEastAsia" w:hAnsiTheme="minorHAnsi" w:cstheme="minorBidi"/>
          <w:noProof/>
          <w:color w:val="auto"/>
          <w:sz w:val="24"/>
          <w:szCs w:val="24"/>
          <w:lang w:val="en-CA"/>
        </w:rPr>
      </w:pPr>
      <w:r>
        <w:rPr>
          <w:noProof/>
        </w:rPr>
        <w:t>6. Course Communication</w:t>
      </w:r>
      <w:r>
        <w:rPr>
          <w:noProof/>
        </w:rPr>
        <w:tab/>
      </w:r>
      <w:r>
        <w:rPr>
          <w:noProof/>
        </w:rPr>
        <w:fldChar w:fldCharType="begin"/>
      </w:r>
      <w:r>
        <w:rPr>
          <w:noProof/>
        </w:rPr>
        <w:instrText xml:space="preserve"> PAGEREF _Toc111561659 \h </w:instrText>
      </w:r>
      <w:r>
        <w:rPr>
          <w:noProof/>
        </w:rPr>
      </w:r>
      <w:r>
        <w:rPr>
          <w:noProof/>
        </w:rPr>
        <w:fldChar w:fldCharType="separate"/>
      </w:r>
      <w:r>
        <w:rPr>
          <w:noProof/>
        </w:rPr>
        <w:t>19</w:t>
      </w:r>
      <w:r>
        <w:rPr>
          <w:noProof/>
        </w:rPr>
        <w:fldChar w:fldCharType="end"/>
      </w:r>
    </w:p>
    <w:p w14:paraId="2AF4FA83" w14:textId="6A3C78E6" w:rsidR="00A55911" w:rsidRDefault="00A55911">
      <w:pPr>
        <w:pStyle w:val="TOC1"/>
        <w:rPr>
          <w:rFonts w:asciiTheme="minorHAnsi" w:eastAsiaTheme="minorEastAsia" w:hAnsiTheme="minorHAnsi" w:cstheme="minorBidi"/>
          <w:noProof/>
          <w:color w:val="auto"/>
          <w:sz w:val="24"/>
          <w:szCs w:val="24"/>
          <w:lang w:val="en-CA"/>
        </w:rPr>
      </w:pPr>
      <w:r>
        <w:rPr>
          <w:noProof/>
        </w:rPr>
        <w:t>7. Academic integrity</w:t>
      </w:r>
      <w:r>
        <w:rPr>
          <w:noProof/>
        </w:rPr>
        <w:tab/>
      </w:r>
      <w:r>
        <w:rPr>
          <w:noProof/>
        </w:rPr>
        <w:fldChar w:fldCharType="begin"/>
      </w:r>
      <w:r>
        <w:rPr>
          <w:noProof/>
        </w:rPr>
        <w:instrText xml:space="preserve"> PAGEREF _Toc111561660 \h </w:instrText>
      </w:r>
      <w:r>
        <w:rPr>
          <w:noProof/>
        </w:rPr>
      </w:r>
      <w:r>
        <w:rPr>
          <w:noProof/>
        </w:rPr>
        <w:fldChar w:fldCharType="separate"/>
      </w:r>
      <w:r>
        <w:rPr>
          <w:noProof/>
        </w:rPr>
        <w:t>21</w:t>
      </w:r>
      <w:r>
        <w:rPr>
          <w:noProof/>
        </w:rPr>
        <w:fldChar w:fldCharType="end"/>
      </w:r>
    </w:p>
    <w:p w14:paraId="133B4AF6" w14:textId="78C0DEDE" w:rsidR="00A55911" w:rsidRDefault="00A55911">
      <w:pPr>
        <w:pStyle w:val="TOC1"/>
        <w:rPr>
          <w:rFonts w:asciiTheme="minorHAnsi" w:eastAsiaTheme="minorEastAsia" w:hAnsiTheme="minorHAnsi" w:cstheme="minorBidi"/>
          <w:noProof/>
          <w:color w:val="auto"/>
          <w:sz w:val="24"/>
          <w:szCs w:val="24"/>
          <w:lang w:val="en-CA"/>
        </w:rPr>
      </w:pPr>
      <w:r>
        <w:rPr>
          <w:noProof/>
        </w:rPr>
        <w:t>8. Policies &amp; additional supports</w:t>
      </w:r>
      <w:r>
        <w:rPr>
          <w:noProof/>
        </w:rPr>
        <w:tab/>
      </w:r>
      <w:r>
        <w:rPr>
          <w:noProof/>
        </w:rPr>
        <w:fldChar w:fldCharType="begin"/>
      </w:r>
      <w:r>
        <w:rPr>
          <w:noProof/>
        </w:rPr>
        <w:instrText xml:space="preserve"> PAGEREF _Toc111561661 \h </w:instrText>
      </w:r>
      <w:r>
        <w:rPr>
          <w:noProof/>
        </w:rPr>
      </w:r>
      <w:r>
        <w:rPr>
          <w:noProof/>
        </w:rPr>
        <w:fldChar w:fldCharType="separate"/>
      </w:r>
      <w:r>
        <w:rPr>
          <w:noProof/>
        </w:rPr>
        <w:t>24</w:t>
      </w:r>
      <w:r>
        <w:rPr>
          <w:noProof/>
        </w:rPr>
        <w:fldChar w:fldCharType="end"/>
      </w:r>
    </w:p>
    <w:p w14:paraId="64B76AE6" w14:textId="0FE17672" w:rsidR="00A55911" w:rsidRDefault="00A55911">
      <w:pPr>
        <w:pStyle w:val="TOC1"/>
        <w:rPr>
          <w:rFonts w:asciiTheme="minorHAnsi" w:eastAsiaTheme="minorEastAsia" w:hAnsiTheme="minorHAnsi" w:cstheme="minorBidi"/>
          <w:noProof/>
          <w:color w:val="auto"/>
          <w:sz w:val="24"/>
          <w:szCs w:val="24"/>
          <w:lang w:val="en-CA"/>
        </w:rPr>
      </w:pPr>
      <w:r w:rsidRPr="00A55911">
        <w:rPr>
          <w:noProof/>
        </w:rPr>
        <w:t>Additional Syllabus Resources</w:t>
      </w:r>
      <w:r>
        <w:rPr>
          <w:noProof/>
        </w:rPr>
        <w:tab/>
      </w:r>
      <w:r>
        <w:rPr>
          <w:noProof/>
        </w:rPr>
        <w:fldChar w:fldCharType="begin"/>
      </w:r>
      <w:r>
        <w:rPr>
          <w:noProof/>
        </w:rPr>
        <w:instrText xml:space="preserve"> PAGEREF _Toc111561662 \h </w:instrText>
      </w:r>
      <w:r>
        <w:rPr>
          <w:noProof/>
        </w:rPr>
      </w:r>
      <w:r>
        <w:rPr>
          <w:noProof/>
        </w:rPr>
        <w:fldChar w:fldCharType="separate"/>
      </w:r>
      <w:r>
        <w:rPr>
          <w:noProof/>
        </w:rPr>
        <w:t>28</w:t>
      </w:r>
      <w:r>
        <w:rPr>
          <w:noProof/>
        </w:rPr>
        <w:fldChar w:fldCharType="end"/>
      </w:r>
    </w:p>
    <w:p w14:paraId="6B8CE7D9" w14:textId="16E5C240" w:rsidR="00A55911" w:rsidRDefault="00A55911">
      <w:pPr>
        <w:pStyle w:val="TOC1"/>
        <w:rPr>
          <w:rFonts w:asciiTheme="minorHAnsi" w:eastAsiaTheme="minorEastAsia" w:hAnsiTheme="minorHAnsi" w:cstheme="minorBidi"/>
          <w:noProof/>
          <w:color w:val="auto"/>
          <w:sz w:val="24"/>
          <w:szCs w:val="24"/>
          <w:lang w:val="en-CA"/>
        </w:rPr>
      </w:pPr>
      <w:r w:rsidRPr="00035CDA">
        <w:rPr>
          <w:noProof/>
        </w:rPr>
        <w:t>Authors, License, and Attribution</w:t>
      </w:r>
      <w:r>
        <w:rPr>
          <w:noProof/>
        </w:rPr>
        <w:tab/>
      </w:r>
      <w:r>
        <w:rPr>
          <w:noProof/>
        </w:rPr>
        <w:fldChar w:fldCharType="begin"/>
      </w:r>
      <w:r>
        <w:rPr>
          <w:noProof/>
        </w:rPr>
        <w:instrText xml:space="preserve"> PAGEREF _Toc111561663 \h </w:instrText>
      </w:r>
      <w:r>
        <w:rPr>
          <w:noProof/>
        </w:rPr>
      </w:r>
      <w:r>
        <w:rPr>
          <w:noProof/>
        </w:rPr>
        <w:fldChar w:fldCharType="separate"/>
      </w:r>
      <w:r>
        <w:rPr>
          <w:noProof/>
        </w:rPr>
        <w:t>30</w:t>
      </w:r>
      <w:r>
        <w:rPr>
          <w:noProof/>
        </w:rPr>
        <w:fldChar w:fldCharType="end"/>
      </w:r>
    </w:p>
    <w:p w14:paraId="4AA62D4F" w14:textId="17A7580F" w:rsidR="004377A6" w:rsidRPr="006E6209" w:rsidRDefault="00A55911" w:rsidP="001F1A49">
      <w:pPr>
        <w:pStyle w:val="TOCLevel2"/>
        <w:spacing w:after="280"/>
      </w:pPr>
      <w:r>
        <w:rPr>
          <w:i w:val="0"/>
          <w:iCs w:val="0"/>
          <w:color w:val="0055B7"/>
          <w:sz w:val="28"/>
        </w:rPr>
        <w:fldChar w:fldCharType="end"/>
      </w:r>
    </w:p>
    <w:p w14:paraId="6425063D" w14:textId="0939FDDF" w:rsidR="000D1532" w:rsidRPr="006E6209" w:rsidRDefault="00E82EEE" w:rsidP="001F1A49">
      <w:pPr>
        <w:spacing w:after="280" w:line="280" w:lineRule="exact"/>
        <w:rPr>
          <w:rFonts w:ascii="Arial" w:hAnsi="Arial" w:cs="Arial"/>
        </w:rPr>
        <w:sectPr w:rsidR="000D1532" w:rsidRPr="006E6209" w:rsidSect="00351AED">
          <w:headerReference w:type="first" r:id="rId13"/>
          <w:footerReference w:type="first" r:id="rId14"/>
          <w:pgSz w:w="12240" w:h="15840"/>
          <w:pgMar w:top="1440" w:right="839" w:bottom="839" w:left="839" w:header="680" w:footer="1191" w:gutter="238"/>
          <w:cols w:space="708"/>
          <w:titlePg/>
          <w:docGrid w:linePitch="360"/>
        </w:sectPr>
      </w:pPr>
      <w:r w:rsidRPr="006E6209">
        <w:rPr>
          <w:rFonts w:ascii="Arial" w:hAnsi="Arial" w:cs="Arial"/>
        </w:rPr>
        <w:softHyphen/>
      </w:r>
    </w:p>
    <w:p w14:paraId="4457D407" w14:textId="66F162EB" w:rsidR="00BF5EFC" w:rsidRDefault="00BF5EFC" w:rsidP="001F1A49">
      <w:pPr>
        <w:pStyle w:val="HBulletedListLevel1"/>
        <w:numPr>
          <w:ilvl w:val="0"/>
          <w:numId w:val="0"/>
        </w:numPr>
        <w:spacing w:after="280"/>
        <w:ind w:left="240" w:hanging="240"/>
        <w:rPr>
          <w:rFonts w:cs="Arial"/>
          <w:lang w:val="en-CA"/>
        </w:rPr>
      </w:pPr>
    </w:p>
    <w:p w14:paraId="556CCA3B" w14:textId="77777777" w:rsidR="001E4C08" w:rsidRPr="006E6209" w:rsidRDefault="001E4C08" w:rsidP="001F1A49">
      <w:pPr>
        <w:pStyle w:val="HBulletedListLevel1"/>
        <w:numPr>
          <w:ilvl w:val="0"/>
          <w:numId w:val="0"/>
        </w:numPr>
        <w:spacing w:after="280"/>
        <w:ind w:left="240" w:hanging="240"/>
        <w:rPr>
          <w:rFonts w:cs="Arial"/>
          <w:lang w:val="en-CA"/>
        </w:rPr>
      </w:pPr>
    </w:p>
    <w:p w14:paraId="5F514B23" w14:textId="7BF0AC86" w:rsidR="002C57B7" w:rsidRPr="006E6209" w:rsidRDefault="002C57B7" w:rsidP="001F1A49">
      <w:pPr>
        <w:pStyle w:val="HBulletedListLevel1"/>
        <w:numPr>
          <w:ilvl w:val="0"/>
          <w:numId w:val="0"/>
        </w:numPr>
        <w:spacing w:after="280"/>
        <w:ind w:left="240" w:hanging="240"/>
        <w:rPr>
          <w:rFonts w:cs="Arial"/>
          <w:lang w:val="en-CA"/>
        </w:rPr>
      </w:pPr>
    </w:p>
    <w:p w14:paraId="73A80F87" w14:textId="2AC50930" w:rsidR="002C57B7" w:rsidRPr="006E6209" w:rsidRDefault="002C57B7" w:rsidP="001F1A49">
      <w:pPr>
        <w:pStyle w:val="HBulletedListLevel1"/>
        <w:numPr>
          <w:ilvl w:val="0"/>
          <w:numId w:val="0"/>
        </w:numPr>
        <w:spacing w:after="280"/>
        <w:ind w:left="240" w:hanging="240"/>
        <w:rPr>
          <w:rFonts w:cs="Arial"/>
          <w:lang w:val="en-CA"/>
        </w:rPr>
      </w:pPr>
    </w:p>
    <w:p w14:paraId="74F4DB08" w14:textId="7D749121" w:rsidR="002C57B7" w:rsidRPr="006E6209" w:rsidRDefault="002C57B7" w:rsidP="001F1A49">
      <w:pPr>
        <w:pStyle w:val="HBulletedListLevel1"/>
        <w:numPr>
          <w:ilvl w:val="0"/>
          <w:numId w:val="0"/>
        </w:numPr>
        <w:spacing w:after="280"/>
        <w:ind w:left="240" w:hanging="240"/>
        <w:rPr>
          <w:rFonts w:cs="Arial"/>
          <w:lang w:val="en-CA"/>
        </w:rPr>
      </w:pPr>
    </w:p>
    <w:p w14:paraId="0841EECA" w14:textId="736570F1" w:rsidR="002C57B7" w:rsidRPr="006E6209" w:rsidRDefault="002C57B7" w:rsidP="001F1A49">
      <w:pPr>
        <w:pStyle w:val="HBulletedListLevel1"/>
        <w:numPr>
          <w:ilvl w:val="0"/>
          <w:numId w:val="0"/>
        </w:numPr>
        <w:spacing w:after="280"/>
        <w:ind w:left="240" w:hanging="240"/>
        <w:rPr>
          <w:rFonts w:cs="Arial"/>
          <w:lang w:val="en-CA"/>
        </w:rPr>
      </w:pPr>
    </w:p>
    <w:p w14:paraId="156FBB75" w14:textId="7A77401B" w:rsidR="002C57B7" w:rsidRPr="006E6209" w:rsidRDefault="002C57B7" w:rsidP="001F1A49">
      <w:pPr>
        <w:pStyle w:val="HBulletedListLevel1"/>
        <w:numPr>
          <w:ilvl w:val="0"/>
          <w:numId w:val="0"/>
        </w:numPr>
        <w:spacing w:after="280"/>
        <w:ind w:left="240" w:hanging="240"/>
        <w:rPr>
          <w:rFonts w:cs="Arial"/>
          <w:lang w:val="en-CA"/>
        </w:rPr>
      </w:pPr>
    </w:p>
    <w:p w14:paraId="2A5EBB6D" w14:textId="77777777" w:rsidR="009F2A7E" w:rsidRDefault="009F2A7E">
      <w:pPr>
        <w:rPr>
          <w:rFonts w:ascii="Arial" w:hAnsi="Arial" w:cs="Arial"/>
          <w:b/>
          <w:bCs/>
          <w:color w:val="000C4E"/>
          <w:spacing w:val="2"/>
          <w:sz w:val="40"/>
          <w:szCs w:val="30"/>
        </w:rPr>
      </w:pPr>
      <w:r>
        <w:br w:type="page"/>
      </w:r>
    </w:p>
    <w:p w14:paraId="34B23150" w14:textId="104A288B" w:rsidR="00EB124D" w:rsidRPr="006E6209" w:rsidRDefault="004E6572" w:rsidP="009F2A7E">
      <w:pPr>
        <w:pStyle w:val="CMainSectionHeaderArialBold20pt"/>
      </w:pPr>
      <w:bookmarkStart w:id="3" w:name="_Toc111561653"/>
      <w:r w:rsidRPr="006E6209">
        <w:t>Preamble</w:t>
      </w:r>
      <w:bookmarkEnd w:id="3"/>
    </w:p>
    <w:p w14:paraId="248A05EC" w14:textId="77777777" w:rsidR="004E6572" w:rsidRPr="006E6209" w:rsidRDefault="004E6572" w:rsidP="001F1A49">
      <w:pPr>
        <w:spacing w:after="280" w:line="280" w:lineRule="exact"/>
        <w:rPr>
          <w:rFonts w:ascii="Arial" w:hAnsi="Arial" w:cs="Arial"/>
          <w:color w:val="000000"/>
          <w:sz w:val="20"/>
        </w:rPr>
      </w:pPr>
      <w:bookmarkStart w:id="4" w:name="_Toc503967603"/>
      <w:r w:rsidRPr="006E6209">
        <w:rPr>
          <w:rFonts w:ascii="Arial" w:hAnsi="Arial" w:cs="Arial"/>
          <w:color w:val="000000"/>
          <w:sz w:val="20"/>
        </w:rPr>
        <w:t>The experiences of teaching and learning during COVID have expanded the range of options for course activities, modalities, and expectations. A syllabus is an important resource for communicating the choices that went into designing courses; this toolkit provides questions for reflection, suggestions, and sample language for writing syllabi at UBC Vancouver. There is a</w:t>
      </w:r>
      <w:hyperlink r:id="rId15">
        <w:r w:rsidRPr="006E6209">
          <w:rPr>
            <w:rFonts w:ascii="Arial" w:hAnsi="Arial" w:cs="Arial"/>
            <w:color w:val="000000"/>
            <w:sz w:val="20"/>
          </w:rPr>
          <w:t xml:space="preserve"> </w:t>
        </w:r>
      </w:hyperlink>
      <w:hyperlink r:id="rId16">
        <w:r w:rsidRPr="006E6209">
          <w:rPr>
            <w:rFonts w:ascii="Arial" w:hAnsi="Arial" w:cs="Arial"/>
            <w:color w:val="000000"/>
            <w:sz w:val="20"/>
          </w:rPr>
          <w:t>syllabus policy at UBCV</w:t>
        </w:r>
      </w:hyperlink>
      <w:r w:rsidRPr="006E6209">
        <w:rPr>
          <w:rFonts w:ascii="Arial" w:hAnsi="Arial" w:cs="Arial"/>
          <w:color w:val="000000"/>
          <w:sz w:val="20"/>
        </w:rPr>
        <w:t xml:space="preserve"> that provides basic requirements for what must be included in syllabi, as well as information about when and how changes to the syllabus can be made after the course begins. All syllabi must follow that policy; this toolkit provides further advice and suggestions for instructors to consider as they create syllabi that fit their own courses and contexts.</w:t>
      </w:r>
    </w:p>
    <w:p w14:paraId="5E11EC2D" w14:textId="77777777" w:rsidR="004E6572" w:rsidRPr="006E6209" w:rsidRDefault="004E6572" w:rsidP="001F1A49">
      <w:pPr>
        <w:spacing w:after="280" w:line="280" w:lineRule="exact"/>
        <w:rPr>
          <w:rFonts w:ascii="Arial" w:hAnsi="Arial" w:cs="Arial"/>
          <w:color w:val="000000"/>
          <w:sz w:val="20"/>
        </w:rPr>
      </w:pPr>
      <w:r w:rsidRPr="006E6209">
        <w:rPr>
          <w:rFonts w:ascii="Arial" w:hAnsi="Arial" w:cs="Arial"/>
          <w:color w:val="000000"/>
          <w:sz w:val="20"/>
        </w:rPr>
        <w:t xml:space="preserve">The advice provided here is largely grounded in a “learner-centered” framework: a learner-centered syllabus is one that focuses on what learners will do, and how the course supports them to learn and succeed, in addition to what instructors will do and the content they will teach.  </w:t>
      </w:r>
    </w:p>
    <w:p w14:paraId="709E5216" w14:textId="52C4309E" w:rsidR="004E6572" w:rsidRPr="006E6209" w:rsidRDefault="004E6572" w:rsidP="001F1A49">
      <w:pPr>
        <w:spacing w:after="280" w:line="280" w:lineRule="exact"/>
        <w:ind w:left="720"/>
        <w:rPr>
          <w:rFonts w:ascii="Arial" w:hAnsi="Arial" w:cs="Arial"/>
          <w:color w:val="000000"/>
          <w:sz w:val="20"/>
        </w:rPr>
      </w:pPr>
      <w:r w:rsidRPr="006E6209">
        <w:rPr>
          <w:rFonts w:ascii="Arial" w:hAnsi="Arial" w:cs="Arial"/>
          <w:color w:val="000000"/>
          <w:sz w:val="20"/>
        </w:rPr>
        <w:t>A learner-centered syllabus requires that you shift from what you, the instructor, are going to cover in your course to a concern for what information and tools you can provide for your students to promote learning and intellectual development. (Diamond 1997, p. xi)</w:t>
      </w:r>
      <w:r w:rsidR="00B82255">
        <w:rPr>
          <w:rStyle w:val="FootnoteReference"/>
          <w:rFonts w:ascii="Arial" w:hAnsi="Arial" w:cs="Arial"/>
          <w:color w:val="000000"/>
          <w:sz w:val="20"/>
        </w:rPr>
        <w:footnoteReference w:id="1"/>
      </w:r>
    </w:p>
    <w:p w14:paraId="2AF9287F" w14:textId="42D4241C" w:rsidR="00875C4B" w:rsidRPr="00B82255" w:rsidRDefault="00875C4B" w:rsidP="007B4437">
      <w:pPr>
        <w:spacing w:line="280" w:lineRule="exact"/>
        <w:rPr>
          <w:rFonts w:ascii="Arial" w:hAnsi="Arial" w:cs="Arial"/>
          <w:sz w:val="20"/>
          <w:szCs w:val="20"/>
        </w:rPr>
      </w:pPr>
      <w:r w:rsidRPr="00B82255">
        <w:rPr>
          <w:rFonts w:ascii="Arial" w:hAnsi="Arial" w:cs="Arial"/>
          <w:sz w:val="20"/>
          <w:szCs w:val="20"/>
        </w:rPr>
        <w:t>A learner-centered syllabus will do the following:</w:t>
      </w:r>
      <w:r w:rsidRPr="00B82255">
        <w:rPr>
          <w:rFonts w:ascii="Arial" w:hAnsi="Arial" w:cs="Arial"/>
          <w:sz w:val="20"/>
          <w:szCs w:val="20"/>
          <w:vertAlign w:val="superscript"/>
        </w:rPr>
        <w:footnoteReference w:id="2"/>
      </w:r>
      <w:r w:rsidR="00FB5DEE">
        <w:rPr>
          <w:rFonts w:ascii="Arial" w:hAnsi="Arial" w:cs="Arial"/>
          <w:sz w:val="20"/>
          <w:szCs w:val="20"/>
        </w:rPr>
        <w:br/>
      </w:r>
    </w:p>
    <w:bookmarkEnd w:id="4"/>
    <w:p w14:paraId="3DD1881E" w14:textId="60AB9C5A" w:rsidR="00875C4B" w:rsidRPr="006E6209" w:rsidRDefault="00875C4B" w:rsidP="00B82255">
      <w:pPr>
        <w:pStyle w:val="HBulletedListLevel1"/>
        <w:ind w:left="958" w:hanging="357"/>
        <w:rPr>
          <w:rFonts w:cs="Arial"/>
        </w:rPr>
      </w:pPr>
      <w:r w:rsidRPr="006E6209">
        <w:rPr>
          <w:rFonts w:cs="Arial"/>
        </w:rPr>
        <w:t>Use a supporting, caring, and positive tone</w:t>
      </w:r>
    </w:p>
    <w:p w14:paraId="6323C3D8" w14:textId="05AAA8D4" w:rsidR="00875C4B" w:rsidRPr="006E6209" w:rsidRDefault="00875C4B" w:rsidP="00B82255">
      <w:pPr>
        <w:pStyle w:val="HBulletedListLevel1"/>
        <w:ind w:left="958" w:hanging="357"/>
        <w:rPr>
          <w:rFonts w:cs="Arial"/>
        </w:rPr>
      </w:pPr>
      <w:r w:rsidRPr="006E6209">
        <w:rPr>
          <w:rFonts w:cs="Arial"/>
        </w:rPr>
        <w:t>Provide rationale for the course objectives, activities, and assignments</w:t>
      </w:r>
    </w:p>
    <w:p w14:paraId="6E1D300D" w14:textId="77777777" w:rsidR="00875C4B" w:rsidRPr="006E6209" w:rsidRDefault="00875C4B" w:rsidP="00B82255">
      <w:pPr>
        <w:pStyle w:val="HBulletedListLevel1"/>
        <w:ind w:left="958" w:hanging="357"/>
        <w:rPr>
          <w:rFonts w:cs="Arial"/>
        </w:rPr>
      </w:pPr>
      <w:r w:rsidRPr="006E6209">
        <w:rPr>
          <w:rFonts w:cs="Arial"/>
        </w:rPr>
        <w:t>Communicate what learners need to do to succeed in the course</w:t>
      </w:r>
    </w:p>
    <w:p w14:paraId="70C942DA" w14:textId="77777777" w:rsidR="00875C4B" w:rsidRPr="006E6209" w:rsidRDefault="00875C4B" w:rsidP="00B82255">
      <w:pPr>
        <w:pStyle w:val="HBulletedListLevel1"/>
        <w:ind w:left="958" w:hanging="357"/>
        <w:rPr>
          <w:rFonts w:cs="Arial"/>
        </w:rPr>
      </w:pPr>
      <w:r w:rsidRPr="006E6209">
        <w:rPr>
          <w:rFonts w:cs="Arial"/>
        </w:rPr>
        <w:t>Emphasize how the course/instructor can facilitate academic success of learners</w:t>
      </w:r>
    </w:p>
    <w:p w14:paraId="0FA35213" w14:textId="03015756" w:rsidR="00875C4B" w:rsidRPr="00B82255" w:rsidRDefault="00875C4B" w:rsidP="00B82255">
      <w:pPr>
        <w:pStyle w:val="HBulletedListLevel1"/>
        <w:ind w:left="958" w:hanging="357"/>
        <w:rPr>
          <w:rFonts w:cs="Arial"/>
        </w:rPr>
      </w:pPr>
      <w:r w:rsidRPr="006E6209">
        <w:rPr>
          <w:rFonts w:cs="Arial"/>
        </w:rPr>
        <w:t>Foster a learning community, communicating that learning is a partnership between learners and instructor(s)</w:t>
      </w:r>
      <w:r w:rsidR="00B82255">
        <w:rPr>
          <w:rFonts w:cs="Arial"/>
        </w:rPr>
        <w:br/>
      </w:r>
    </w:p>
    <w:p w14:paraId="097E2458" w14:textId="3846CFEC" w:rsidR="00875C4B" w:rsidRPr="006E6209" w:rsidRDefault="00875C4B" w:rsidP="001F1A49">
      <w:pPr>
        <w:spacing w:after="280" w:line="280" w:lineRule="exact"/>
        <w:rPr>
          <w:rFonts w:ascii="Arial" w:hAnsi="Arial" w:cs="Arial"/>
          <w:color w:val="000000"/>
          <w:sz w:val="20"/>
        </w:rPr>
      </w:pPr>
      <w:r w:rsidRPr="006E6209">
        <w:rPr>
          <w:rFonts w:ascii="Arial" w:hAnsi="Arial" w:cs="Arial"/>
          <w:color w:val="000000"/>
          <w:sz w:val="20"/>
        </w:rPr>
        <w:t xml:space="preserve">The advice below also aims to support the creation of inclusive syllabi by, for example, suggesting that instructors explain to learners their commitments and actions related to inclusive teaching practices, paying attention to how course learning objectives can take into considering learner diversity and inclusive practices and skills, addressing barriers to access for learning materials, and more. </w:t>
      </w:r>
    </w:p>
    <w:p w14:paraId="0F68085D" w14:textId="5AB3AE19" w:rsidR="002C517C" w:rsidRPr="006E6209" w:rsidRDefault="00875C4B" w:rsidP="001F1A49">
      <w:pPr>
        <w:spacing w:after="280" w:line="280" w:lineRule="exact"/>
        <w:rPr>
          <w:rFonts w:ascii="Arial" w:hAnsi="Arial" w:cs="Arial"/>
          <w:color w:val="000000"/>
          <w:sz w:val="20"/>
        </w:rPr>
      </w:pPr>
      <w:r w:rsidRPr="006E6209">
        <w:rPr>
          <w:rFonts w:ascii="Arial" w:hAnsi="Arial" w:cs="Arial"/>
          <w:color w:val="000000"/>
          <w:sz w:val="20"/>
        </w:rPr>
        <w:t xml:space="preserve">The toolkit is organized around typical syllabus topics, in a non-prescribed order, and focuses on communicating course design choices. It is understood that not all course design choices are made by individual instructors but can be the result of teaching teams, departmental policies, and/or other factors. Communicating the design choices, even if they are not your own, can help learners understand the intentions behind course strategies. </w:t>
      </w:r>
      <w:r w:rsidR="002C517C" w:rsidRPr="006E6209">
        <w:rPr>
          <w:rFonts w:ascii="Arial" w:hAnsi="Arial" w:cs="Arial"/>
          <w:color w:val="000000"/>
          <w:sz w:val="20"/>
        </w:rPr>
        <w:t>In addition, while the toolkit provides examples of learner-</w:t>
      </w:r>
      <w:r w:rsidR="00B82255">
        <w:rPr>
          <w:rFonts w:ascii="Arial" w:hAnsi="Arial" w:cs="Arial"/>
          <w:color w:val="000000"/>
          <w:sz w:val="20"/>
        </w:rPr>
        <w:t>centered</w:t>
      </w:r>
      <w:r w:rsidR="002C517C" w:rsidRPr="006E6209">
        <w:rPr>
          <w:rFonts w:ascii="Arial" w:hAnsi="Arial" w:cs="Arial"/>
          <w:color w:val="000000"/>
          <w:sz w:val="20"/>
        </w:rPr>
        <w:t xml:space="preserve"> language, it is not intended to be a template but rather a resource to help you formulate your own language and syllabus. </w:t>
      </w:r>
    </w:p>
    <w:p w14:paraId="251584F8" w14:textId="30847B6B" w:rsidR="002C517C" w:rsidRPr="006E6209" w:rsidRDefault="002C517C" w:rsidP="001F1A49">
      <w:pPr>
        <w:spacing w:after="280" w:line="280" w:lineRule="exact"/>
        <w:rPr>
          <w:rFonts w:ascii="Arial" w:hAnsi="Arial" w:cs="Arial"/>
        </w:rPr>
      </w:pPr>
      <w:r w:rsidRPr="006E6209">
        <w:rPr>
          <w:rFonts w:ascii="Arial" w:hAnsi="Arial" w:cs="Arial"/>
          <w:color w:val="000000"/>
          <w:sz w:val="20"/>
        </w:rPr>
        <w:t xml:space="preserve">The authors welcome feedback to improve this toolkit. Please submit your comments and suggestions to: </w:t>
      </w:r>
      <w:hyperlink r:id="rId17">
        <w:r w:rsidRPr="006E6209">
          <w:rPr>
            <w:rFonts w:ascii="Arial" w:hAnsi="Arial" w:cs="Arial"/>
            <w:color w:val="0563C1"/>
            <w:sz w:val="20"/>
            <w:szCs w:val="20"/>
            <w:u w:val="single"/>
          </w:rPr>
          <w:t>ctlt.info@ubc.ca</w:t>
        </w:r>
      </w:hyperlink>
      <w:r w:rsidRPr="006E6209">
        <w:rPr>
          <w:rFonts w:ascii="Arial" w:hAnsi="Arial" w:cs="Arial"/>
          <w:sz w:val="20"/>
          <w:szCs w:val="20"/>
        </w:rPr>
        <w:t xml:space="preserve">. </w:t>
      </w:r>
    </w:p>
    <w:p w14:paraId="215E42C3" w14:textId="5C2EC554" w:rsidR="00DA40F7" w:rsidRDefault="0022645E" w:rsidP="0022645E">
      <w:pPr>
        <w:pStyle w:val="CMainSectionHeaderArialBold20pt"/>
      </w:pPr>
      <w:bookmarkStart w:id="5" w:name="_Toc111561654"/>
      <w:r>
        <w:t xml:space="preserve">1. </w:t>
      </w:r>
      <w:r w:rsidR="00DA40F7" w:rsidRPr="006E6209">
        <w:t>Introduction to the course and instructor</w:t>
      </w:r>
      <w:bookmarkEnd w:id="5"/>
      <w:r w:rsidR="00DA40F7" w:rsidRPr="006E6209">
        <w:t xml:space="preserve"> </w:t>
      </w:r>
    </w:p>
    <w:p w14:paraId="25038A3D" w14:textId="3A38FB34" w:rsidR="00F84021" w:rsidRPr="006E6209" w:rsidRDefault="00F84021" w:rsidP="001F1A49">
      <w:pPr>
        <w:pStyle w:val="DSubheadLevel1ArialBold14ptLB"/>
        <w:spacing w:after="280" w:line="280" w:lineRule="exact"/>
      </w:pPr>
      <w:bookmarkStart w:id="6" w:name="_Toc111207102"/>
      <w:bookmarkStart w:id="7" w:name="_Toc111558013"/>
      <w:bookmarkStart w:id="8" w:name="_Toc111561081"/>
      <w:r w:rsidRPr="006E6209">
        <w:t>Motivation</w:t>
      </w:r>
      <w:bookmarkEnd w:id="6"/>
      <w:bookmarkEnd w:id="7"/>
      <w:bookmarkEnd w:id="8"/>
    </w:p>
    <w:p w14:paraId="4E968688" w14:textId="781B93B6" w:rsidR="00F84021" w:rsidRPr="006E6209" w:rsidRDefault="00F84021" w:rsidP="001F1A49">
      <w:pPr>
        <w:spacing w:after="280" w:line="280" w:lineRule="exact"/>
        <w:rPr>
          <w:rFonts w:ascii="Arial" w:hAnsi="Arial" w:cs="Arial"/>
          <w:color w:val="000000"/>
          <w:sz w:val="20"/>
        </w:rPr>
      </w:pPr>
      <w:r w:rsidRPr="006E6209">
        <w:rPr>
          <w:rFonts w:ascii="Arial" w:hAnsi="Arial" w:cs="Arial"/>
          <w:color w:val="000000"/>
          <w:sz w:val="20"/>
        </w:rPr>
        <w:t>Providing in the syllabus an overview of the course, your approach to teaching it, and values infusing that approach, can help learners to understand the rationale for the course design and how it supports their learning.</w:t>
      </w:r>
    </w:p>
    <w:p w14:paraId="39C51149" w14:textId="5FDC4651" w:rsidR="00454817" w:rsidRPr="006E6209" w:rsidRDefault="00454817" w:rsidP="001F1A49">
      <w:pPr>
        <w:pStyle w:val="DSubheadLevel1ArialBold14ptLB"/>
        <w:spacing w:after="280" w:line="280" w:lineRule="exact"/>
      </w:pPr>
      <w:bookmarkStart w:id="9" w:name="_Toc111207103"/>
      <w:bookmarkStart w:id="10" w:name="_Toc111558014"/>
      <w:bookmarkStart w:id="11" w:name="_Toc111561082"/>
      <w:r w:rsidRPr="006E6209">
        <w:t>Information and Advice</w:t>
      </w:r>
      <w:bookmarkEnd w:id="9"/>
      <w:bookmarkEnd w:id="10"/>
      <w:bookmarkEnd w:id="11"/>
    </w:p>
    <w:p w14:paraId="0C89DBF5" w14:textId="54FEAFB7" w:rsidR="00454817" w:rsidRPr="007B4437" w:rsidRDefault="00EE7E2B" w:rsidP="001F1A49">
      <w:pPr>
        <w:spacing w:after="280" w:line="280" w:lineRule="exact"/>
        <w:rPr>
          <w:rFonts w:ascii="Arial" w:hAnsi="Arial" w:cs="Arial"/>
          <w:b/>
          <w:i/>
          <w:sz w:val="20"/>
          <w:szCs w:val="20"/>
        </w:rPr>
      </w:pPr>
      <w:r w:rsidRPr="007B4437">
        <w:rPr>
          <w:rFonts w:ascii="Arial" w:hAnsi="Arial" w:cs="Arial"/>
          <w:noProof/>
          <w:sz w:val="20"/>
          <w:szCs w:val="20"/>
        </w:rPr>
        <mc:AlternateContent>
          <mc:Choice Requires="wps">
            <w:drawing>
              <wp:anchor distT="45720" distB="45720" distL="114300" distR="114300" simplePos="0" relativeHeight="251720704" behindDoc="0" locked="0" layoutInCell="1" allowOverlap="1" wp14:anchorId="5A3B34CB" wp14:editId="12E8DA69">
                <wp:simplePos x="0" y="0"/>
                <wp:positionH relativeFrom="column">
                  <wp:posOffset>3954780</wp:posOffset>
                </wp:positionH>
                <wp:positionV relativeFrom="paragraph">
                  <wp:posOffset>81280</wp:posOffset>
                </wp:positionV>
                <wp:extent cx="2360930" cy="3053715"/>
                <wp:effectExtent l="0" t="0" r="2667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53715"/>
                        </a:xfrm>
                        <a:prstGeom prst="rect">
                          <a:avLst/>
                        </a:prstGeom>
                        <a:solidFill>
                          <a:srgbClr val="FFFFFF"/>
                        </a:solidFill>
                        <a:ln w="9525">
                          <a:solidFill>
                            <a:srgbClr val="000000"/>
                          </a:solidFill>
                          <a:miter lim="800000"/>
                          <a:headEnd/>
                          <a:tailEnd/>
                        </a:ln>
                      </wps:spPr>
                      <wps:txbx>
                        <w:txbxContent>
                          <w:p w14:paraId="352A65C9" w14:textId="2E8ED3CA" w:rsidR="00454817" w:rsidRDefault="00454817" w:rsidP="00454817">
                            <w:pPr>
                              <w:pStyle w:val="DSubheadLevel1ArialBold14ptLB"/>
                            </w:pPr>
                            <w:bookmarkStart w:id="12" w:name="_Toc111207104"/>
                            <w:bookmarkStart w:id="13" w:name="_Toc111558015"/>
                            <w:bookmarkStart w:id="14" w:name="_Toc111561083"/>
                            <w:r>
                              <w:t>Questions to consider</w:t>
                            </w:r>
                            <w:bookmarkEnd w:id="12"/>
                            <w:bookmarkEnd w:id="13"/>
                            <w:bookmarkEnd w:id="14"/>
                          </w:p>
                          <w:p w14:paraId="368FAD9B" w14:textId="77777777" w:rsidR="00454817" w:rsidRPr="001B62B7" w:rsidRDefault="00454817" w:rsidP="0068339C">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1B62B7">
                              <w:rPr>
                                <w:rFonts w:ascii="Arial" w:hAnsi="Arial" w:cs="Arial"/>
                                <w:color w:val="000000"/>
                                <w:sz w:val="20"/>
                                <w:szCs w:val="20"/>
                              </w:rPr>
                              <w:t>How might you meaningfully acknowledge the Indigenous lands on which the course takes place, whether in person or online?</w:t>
                            </w:r>
                          </w:p>
                          <w:p w14:paraId="4103E821" w14:textId="77777777" w:rsidR="00454817" w:rsidRPr="001B62B7" w:rsidRDefault="00454817" w:rsidP="0068339C">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1B62B7">
                              <w:rPr>
                                <w:rFonts w:ascii="Arial" w:hAnsi="Arial" w:cs="Arial"/>
                                <w:color w:val="000000"/>
                                <w:sz w:val="20"/>
                                <w:szCs w:val="20"/>
                              </w:rPr>
                              <w:t xml:space="preserve">What foundational beliefs and values drive your approach to teaching, and underlie </w:t>
                            </w:r>
                            <w:r w:rsidRPr="001B62B7">
                              <w:rPr>
                                <w:rFonts w:ascii="Arial" w:hAnsi="Arial" w:cs="Arial"/>
                                <w:sz w:val="20"/>
                                <w:szCs w:val="20"/>
                              </w:rPr>
                              <w:t xml:space="preserve">the </w:t>
                            </w:r>
                            <w:r w:rsidRPr="001B62B7">
                              <w:rPr>
                                <w:rFonts w:ascii="Arial" w:hAnsi="Arial" w:cs="Arial"/>
                                <w:color w:val="000000"/>
                                <w:sz w:val="20"/>
                                <w:szCs w:val="20"/>
                              </w:rPr>
                              <w:t xml:space="preserve">course design? </w:t>
                            </w:r>
                          </w:p>
                          <w:p w14:paraId="4DED0524" w14:textId="291B38F9" w:rsidR="00454817" w:rsidRPr="001B62B7" w:rsidRDefault="00454817" w:rsidP="0068339C">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1B62B7">
                              <w:rPr>
                                <w:rFonts w:ascii="Arial" w:hAnsi="Arial" w:cs="Arial"/>
                                <w:color w:val="000000"/>
                                <w:sz w:val="20"/>
                                <w:szCs w:val="20"/>
                              </w:rPr>
                              <w:t xml:space="preserve">How can sharing with learners the rationale for </w:t>
                            </w:r>
                            <w:r w:rsidRPr="001B62B7">
                              <w:rPr>
                                <w:rFonts w:ascii="Arial" w:hAnsi="Arial" w:cs="Arial"/>
                                <w:sz w:val="20"/>
                                <w:szCs w:val="20"/>
                              </w:rPr>
                              <w:t xml:space="preserve">the course </w:t>
                            </w:r>
                            <w:r w:rsidRPr="001B62B7">
                              <w:rPr>
                                <w:rFonts w:ascii="Arial" w:hAnsi="Arial" w:cs="Arial"/>
                                <w:color w:val="000000"/>
                                <w:sz w:val="20"/>
                                <w:szCs w:val="20"/>
                              </w:rPr>
                              <w:t xml:space="preserve">design </w:t>
                            </w:r>
                            <w:r w:rsidRPr="001B62B7">
                              <w:rPr>
                                <w:rFonts w:ascii="Arial" w:hAnsi="Arial" w:cs="Arial"/>
                                <w:sz w:val="20"/>
                                <w:szCs w:val="20"/>
                              </w:rPr>
                              <w:t xml:space="preserve">and teaching methods </w:t>
                            </w:r>
                            <w:r w:rsidRPr="001B62B7">
                              <w:rPr>
                                <w:rFonts w:ascii="Arial" w:hAnsi="Arial" w:cs="Arial"/>
                                <w:color w:val="000000"/>
                                <w:sz w:val="20"/>
                                <w:szCs w:val="20"/>
                              </w:rPr>
                              <w:t>help them to better engage and learn?</w:t>
                            </w:r>
                          </w:p>
                          <w:p w14:paraId="0175F6BE" w14:textId="65C0BFE6" w:rsidR="00454817" w:rsidRDefault="0045481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A3B34CB" id="Text Box 2" o:spid="_x0000_s1027" type="#_x0000_t202" style="position:absolute;margin-left:311.4pt;margin-top:6.4pt;width:185.9pt;height:240.45pt;z-index:2517207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">
                <v:textbox>
                  <w:txbxContent>
                    <w:p w14:paraId="352A65C9" w14:textId="2E8ED3CA" w:rsidR="00454817" w:rsidRDefault="00454817" w:rsidP="00454817">
                      <w:pPr>
                        <w:pStyle w:val="DSubheadLevel1ArialBold14ptLB"/>
                      </w:pPr>
                      <w:bookmarkStart w:id="15" w:name="_Toc111207104"/>
                      <w:bookmarkStart w:id="16" w:name="_Toc111558015"/>
                      <w:bookmarkStart w:id="17" w:name="_Toc111561083"/>
                      <w:r>
                        <w:t>Questions to consider</w:t>
                      </w:r>
                      <w:bookmarkEnd w:id="15"/>
                      <w:bookmarkEnd w:id="16"/>
                      <w:bookmarkEnd w:id="17"/>
                    </w:p>
                    <w:p w14:paraId="368FAD9B" w14:textId="77777777" w:rsidR="00454817" w:rsidRPr="001B62B7" w:rsidRDefault="00454817" w:rsidP="0068339C">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1B62B7">
                        <w:rPr>
                          <w:rFonts w:ascii="Arial" w:hAnsi="Arial" w:cs="Arial"/>
                          <w:color w:val="000000"/>
                          <w:sz w:val="20"/>
                          <w:szCs w:val="20"/>
                        </w:rPr>
                        <w:t>How might you meaningfully acknowledge the Indigenous lands on which the course takes place, whether in person or online?</w:t>
                      </w:r>
                    </w:p>
                    <w:p w14:paraId="4103E821" w14:textId="77777777" w:rsidR="00454817" w:rsidRPr="001B62B7" w:rsidRDefault="00454817" w:rsidP="0068339C">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1B62B7">
                        <w:rPr>
                          <w:rFonts w:ascii="Arial" w:hAnsi="Arial" w:cs="Arial"/>
                          <w:color w:val="000000"/>
                          <w:sz w:val="20"/>
                          <w:szCs w:val="20"/>
                        </w:rPr>
                        <w:t xml:space="preserve">What foundational beliefs and values drive your approach to teaching, and underlie </w:t>
                      </w:r>
                      <w:r w:rsidRPr="001B62B7">
                        <w:rPr>
                          <w:rFonts w:ascii="Arial" w:hAnsi="Arial" w:cs="Arial"/>
                          <w:sz w:val="20"/>
                          <w:szCs w:val="20"/>
                        </w:rPr>
                        <w:t xml:space="preserve">the </w:t>
                      </w:r>
                      <w:r w:rsidRPr="001B62B7">
                        <w:rPr>
                          <w:rFonts w:ascii="Arial" w:hAnsi="Arial" w:cs="Arial"/>
                          <w:color w:val="000000"/>
                          <w:sz w:val="20"/>
                          <w:szCs w:val="20"/>
                        </w:rPr>
                        <w:t xml:space="preserve">course design? </w:t>
                      </w:r>
                    </w:p>
                    <w:p w14:paraId="4DED0524" w14:textId="291B38F9" w:rsidR="00454817" w:rsidRPr="001B62B7" w:rsidRDefault="00454817" w:rsidP="0068339C">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1B62B7">
                        <w:rPr>
                          <w:rFonts w:ascii="Arial" w:hAnsi="Arial" w:cs="Arial"/>
                          <w:color w:val="000000"/>
                          <w:sz w:val="20"/>
                          <w:szCs w:val="20"/>
                        </w:rPr>
                        <w:t xml:space="preserve">How can sharing with learners the rationale for </w:t>
                      </w:r>
                      <w:r w:rsidRPr="001B62B7">
                        <w:rPr>
                          <w:rFonts w:ascii="Arial" w:hAnsi="Arial" w:cs="Arial"/>
                          <w:sz w:val="20"/>
                          <w:szCs w:val="20"/>
                        </w:rPr>
                        <w:t xml:space="preserve">the course </w:t>
                      </w:r>
                      <w:r w:rsidRPr="001B62B7">
                        <w:rPr>
                          <w:rFonts w:ascii="Arial" w:hAnsi="Arial" w:cs="Arial"/>
                          <w:color w:val="000000"/>
                          <w:sz w:val="20"/>
                          <w:szCs w:val="20"/>
                        </w:rPr>
                        <w:t xml:space="preserve">design </w:t>
                      </w:r>
                      <w:r w:rsidRPr="001B62B7">
                        <w:rPr>
                          <w:rFonts w:ascii="Arial" w:hAnsi="Arial" w:cs="Arial"/>
                          <w:sz w:val="20"/>
                          <w:szCs w:val="20"/>
                        </w:rPr>
                        <w:t xml:space="preserve">and teaching methods </w:t>
                      </w:r>
                      <w:r w:rsidRPr="001B62B7">
                        <w:rPr>
                          <w:rFonts w:ascii="Arial" w:hAnsi="Arial" w:cs="Arial"/>
                          <w:color w:val="000000"/>
                          <w:sz w:val="20"/>
                          <w:szCs w:val="20"/>
                        </w:rPr>
                        <w:t>help them to better engage and learn?</w:t>
                      </w:r>
                    </w:p>
                    <w:p w14:paraId="0175F6BE" w14:textId="65C0BFE6" w:rsidR="00454817" w:rsidRDefault="00454817"/>
                  </w:txbxContent>
                </v:textbox>
                <w10:wrap type="square"/>
              </v:shape>
            </w:pict>
          </mc:Fallback>
        </mc:AlternateContent>
      </w:r>
      <w:r w:rsidR="00454817" w:rsidRPr="007B4437">
        <w:rPr>
          <w:rFonts w:ascii="Arial" w:hAnsi="Arial" w:cs="Arial"/>
          <w:b/>
          <w:i/>
          <w:sz w:val="20"/>
          <w:szCs w:val="20"/>
        </w:rPr>
        <w:t>Land acknowledgement</w:t>
      </w:r>
    </w:p>
    <w:p w14:paraId="1FC80C4A" w14:textId="77777777" w:rsidR="00454817" w:rsidRPr="006E6209" w:rsidRDefault="00454817" w:rsidP="001F1A49">
      <w:pPr>
        <w:spacing w:after="280" w:line="280" w:lineRule="exact"/>
        <w:rPr>
          <w:rFonts w:ascii="Arial" w:hAnsi="Arial" w:cs="Arial"/>
          <w:color w:val="000000"/>
          <w:sz w:val="20"/>
        </w:rPr>
      </w:pPr>
      <w:r w:rsidRPr="006E6209">
        <w:rPr>
          <w:rFonts w:ascii="Arial" w:hAnsi="Arial" w:cs="Arial"/>
          <w:color w:val="000000"/>
          <w:sz w:val="20"/>
        </w:rPr>
        <w:t>Acknowledging that UBC Vancouver is located on the traditional, ancestral, and unceded territory of the Musqueam people is an important way to remind learners that UBC and the people who study, work, live, and play within the institution have responsibilities that emerge from past and ongoing relationships with Indigenous host nations.</w:t>
      </w:r>
    </w:p>
    <w:p w14:paraId="588C34E5" w14:textId="77777777" w:rsidR="00454817" w:rsidRPr="006E6209" w:rsidRDefault="00454817" w:rsidP="001F1A49">
      <w:pPr>
        <w:spacing w:after="280" w:line="280" w:lineRule="exact"/>
        <w:rPr>
          <w:rFonts w:ascii="Arial" w:hAnsi="Arial" w:cs="Arial"/>
          <w:color w:val="000000"/>
          <w:sz w:val="20"/>
        </w:rPr>
      </w:pPr>
      <w:r w:rsidRPr="006E6209">
        <w:rPr>
          <w:rFonts w:ascii="Arial" w:hAnsi="Arial" w:cs="Arial"/>
          <w:color w:val="000000"/>
          <w:sz w:val="20"/>
        </w:rPr>
        <w:t>The</w:t>
      </w:r>
      <w:r w:rsidRPr="006E6209">
        <w:rPr>
          <w:rFonts w:ascii="Arial" w:hAnsi="Arial" w:cs="Arial"/>
          <w:sz w:val="20"/>
          <w:szCs w:val="20"/>
        </w:rPr>
        <w:t xml:space="preserve"> </w:t>
      </w:r>
      <w:hyperlink r:id="rId18">
        <w:r w:rsidRPr="006E6209">
          <w:rPr>
            <w:rFonts w:ascii="Arial" w:hAnsi="Arial" w:cs="Arial"/>
            <w:i/>
            <w:color w:val="0563C1"/>
            <w:sz w:val="20"/>
            <w:szCs w:val="20"/>
            <w:u w:val="single"/>
          </w:rPr>
          <w:t>UBC Indigenous Peoples: Language Guidelines</w:t>
        </w:r>
      </w:hyperlink>
      <w:r w:rsidRPr="006E6209">
        <w:rPr>
          <w:rFonts w:ascii="Arial" w:hAnsi="Arial" w:cs="Arial"/>
          <w:i/>
        </w:rPr>
        <w:t xml:space="preserve"> </w:t>
      </w:r>
      <w:r w:rsidRPr="006E6209">
        <w:rPr>
          <w:rFonts w:ascii="Arial" w:hAnsi="Arial" w:cs="Arial"/>
          <w:color w:val="000000"/>
          <w:sz w:val="20"/>
        </w:rPr>
        <w:t>provides foundational wording for land acknowledgements at UBC. It is also helpful to add to these to situate your acknowledgment in relation to the course or your approach to teaching.</w:t>
      </w:r>
    </w:p>
    <w:p w14:paraId="2F2F6B85" w14:textId="436450B8" w:rsidR="00CF1FE7" w:rsidRPr="006E6209" w:rsidRDefault="00454817" w:rsidP="001F1A49">
      <w:pPr>
        <w:spacing w:after="280" w:line="280" w:lineRule="exact"/>
        <w:rPr>
          <w:rFonts w:ascii="Arial" w:hAnsi="Arial" w:cs="Arial"/>
          <w:b/>
          <w:i/>
          <w:sz w:val="20"/>
          <w:szCs w:val="20"/>
        </w:rPr>
      </w:pPr>
      <w:r w:rsidRPr="006E6209">
        <w:rPr>
          <w:rFonts w:ascii="Arial" w:hAnsi="Arial" w:cs="Arial"/>
          <w:b/>
          <w:i/>
          <w:sz w:val="20"/>
          <w:szCs w:val="20"/>
        </w:rPr>
        <w:t>Introduction to the instructor/teaching team and approach to teaching the course</w:t>
      </w:r>
    </w:p>
    <w:p w14:paraId="5030D5E5" w14:textId="77777777" w:rsidR="00454817" w:rsidRPr="006E6209" w:rsidRDefault="00454817" w:rsidP="001F1A49">
      <w:pPr>
        <w:spacing w:after="280" w:line="280" w:lineRule="exact"/>
        <w:rPr>
          <w:rFonts w:ascii="Arial" w:hAnsi="Arial" w:cs="Arial"/>
          <w:color w:val="000000"/>
          <w:sz w:val="20"/>
        </w:rPr>
      </w:pPr>
      <w:r w:rsidRPr="006E6209">
        <w:rPr>
          <w:rFonts w:ascii="Arial" w:hAnsi="Arial" w:cs="Arial"/>
          <w:color w:val="000000"/>
          <w:sz w:val="20"/>
        </w:rPr>
        <w:t>Either as part of the course description or a separate section, you could provide some information about yourself and others on the teaching team (if applicable), such as:</w:t>
      </w:r>
    </w:p>
    <w:p w14:paraId="7C8AA2BB" w14:textId="77777777" w:rsidR="00454817" w:rsidRPr="00A64A5E" w:rsidRDefault="00454817" w:rsidP="001F1A49">
      <w:pPr>
        <w:pStyle w:val="HBulletedListLevel1"/>
        <w:spacing w:after="280"/>
        <w:ind w:left="965"/>
        <w:rPr>
          <w:rFonts w:cs="Arial"/>
          <w:lang w:val="en-CA"/>
        </w:rPr>
      </w:pPr>
      <w:r w:rsidRPr="00A64A5E">
        <w:rPr>
          <w:rFonts w:cs="Arial"/>
          <w:lang w:val="en-CA"/>
        </w:rPr>
        <w:t>A brief biographical statement about your background in the course topic(s), what interests or excites you about the course, and why you enjoy teaching it</w:t>
      </w:r>
    </w:p>
    <w:p w14:paraId="6D91D964" w14:textId="77777777" w:rsidR="00454817" w:rsidRPr="00A64A5E" w:rsidRDefault="00454817" w:rsidP="001F1A49">
      <w:pPr>
        <w:pStyle w:val="HBulletedListLevel1"/>
        <w:spacing w:after="280"/>
        <w:ind w:left="965"/>
        <w:rPr>
          <w:rFonts w:cs="Arial"/>
          <w:lang w:val="en-CA"/>
        </w:rPr>
      </w:pPr>
      <w:r w:rsidRPr="00A64A5E">
        <w:rPr>
          <w:rFonts w:cs="Arial"/>
          <w:lang w:val="en-CA"/>
        </w:rPr>
        <w:t>A general statement of your teaching philosophy, or values underpinning your pedagogical approach to the course, such as a commitment to equity and inclusive teaching practices, to supporting student learning and wellbeing, your rationale for teaching the material in a particular way, etc. You could also include a short statement on your positionality or a reflection of who you are that shapes the course.</w:t>
      </w:r>
    </w:p>
    <w:p w14:paraId="0F4DBC1B" w14:textId="77777777" w:rsidR="00454817" w:rsidRPr="00A64A5E" w:rsidRDefault="00454817" w:rsidP="001F1A49">
      <w:pPr>
        <w:pStyle w:val="HBulletedListLevel1"/>
        <w:spacing w:after="280"/>
        <w:ind w:left="965"/>
        <w:rPr>
          <w:rFonts w:cs="Arial"/>
          <w:lang w:val="en-CA"/>
        </w:rPr>
      </w:pPr>
      <w:r w:rsidRPr="00A64A5E">
        <w:rPr>
          <w:rFonts w:cs="Arial"/>
          <w:lang w:val="en-CA"/>
        </w:rPr>
        <w:t>Some specific information about your pedagogical approach and the reasons for it (tied to your general teaching philosophy if you include it); e.g., if you’re combining lectures with active learning, explain briefly how, and why you have made these choices</w:t>
      </w:r>
    </w:p>
    <w:p w14:paraId="17700BCD" w14:textId="3CB3638F" w:rsidR="00454817" w:rsidRPr="00A64A5E" w:rsidRDefault="00454817" w:rsidP="001F1A49">
      <w:pPr>
        <w:pStyle w:val="HBulletedListLevel1"/>
        <w:spacing w:after="280"/>
        <w:ind w:left="965"/>
        <w:rPr>
          <w:rFonts w:cs="Arial"/>
          <w:lang w:val="en-CA"/>
        </w:rPr>
      </w:pPr>
      <w:r w:rsidRPr="00A64A5E">
        <w:rPr>
          <w:rFonts w:cs="Arial"/>
          <w:lang w:val="en-CA"/>
        </w:rPr>
        <w:t xml:space="preserve">Opportunities for constructive feedback or suggestions for the course during the term, e.g., providing an opportunity for </w:t>
      </w:r>
      <w:hyperlink r:id="rId19">
        <w:r w:rsidR="00D75C9A" w:rsidRPr="00A64A5E">
          <w:rPr>
            <w:rFonts w:cs="Arial"/>
            <w:color w:val="0563C1"/>
            <w:u w:val="single"/>
            <w:lang w:val="en-CA"/>
          </w:rPr>
          <w:t>mid-course feedback</w:t>
        </w:r>
      </w:hyperlink>
    </w:p>
    <w:p w14:paraId="40816328" w14:textId="1D0B009F" w:rsidR="00454817" w:rsidRPr="006E6209" w:rsidRDefault="00454817" w:rsidP="001F1A49">
      <w:pPr>
        <w:pStyle w:val="Heading2"/>
        <w:spacing w:after="280" w:line="280" w:lineRule="exact"/>
        <w:rPr>
          <w:rFonts w:ascii="Arial" w:eastAsiaTheme="minorHAnsi" w:hAnsi="Arial" w:cs="Arial"/>
          <w:b/>
          <w:bCs/>
          <w:sz w:val="28"/>
          <w:szCs w:val="21"/>
        </w:rPr>
      </w:pPr>
      <w:bookmarkStart w:id="15" w:name="_1t3h5sf" w:colFirst="0" w:colLast="0"/>
      <w:bookmarkStart w:id="16" w:name="_Toc111207011"/>
      <w:bookmarkStart w:id="17" w:name="_Toc111207105"/>
      <w:bookmarkStart w:id="18" w:name="_Toc111558016"/>
      <w:bookmarkStart w:id="19" w:name="_Toc111561084"/>
      <w:bookmarkEnd w:id="15"/>
      <w:r w:rsidRPr="006E6209">
        <w:rPr>
          <w:rFonts w:ascii="Arial" w:eastAsiaTheme="minorHAnsi" w:hAnsi="Arial" w:cs="Arial"/>
          <w:b/>
          <w:bCs/>
          <w:sz w:val="28"/>
          <w:szCs w:val="21"/>
        </w:rPr>
        <w:t>Sample Language</w:t>
      </w:r>
      <w:bookmarkEnd w:id="16"/>
      <w:bookmarkEnd w:id="17"/>
      <w:bookmarkEnd w:id="18"/>
      <w:bookmarkEnd w:id="19"/>
    </w:p>
    <w:p w14:paraId="3EC5CB66" w14:textId="77777777" w:rsidR="00454817" w:rsidRPr="006E6209" w:rsidRDefault="00454817" w:rsidP="001F1A49">
      <w:pPr>
        <w:pStyle w:val="ESubheadLevel2ArialBold10ptLB"/>
        <w:spacing w:after="280"/>
        <w:rPr>
          <w:rFonts w:cs="Arial"/>
        </w:rPr>
      </w:pPr>
      <w:bookmarkStart w:id="20" w:name="_Toc111207106"/>
      <w:bookmarkStart w:id="21" w:name="_Toc111558017"/>
      <w:bookmarkStart w:id="22" w:name="_Toc111561085"/>
      <w:r w:rsidRPr="006E6209">
        <w:rPr>
          <w:rFonts w:cs="Arial"/>
        </w:rPr>
        <w:t>Approach to teaching</w:t>
      </w:r>
      <w:bookmarkEnd w:id="20"/>
      <w:bookmarkEnd w:id="21"/>
      <w:bookmarkEnd w:id="22"/>
      <w:r w:rsidRPr="006E6209">
        <w:rPr>
          <w:rFonts w:cs="Arial"/>
        </w:rPr>
        <w:t xml:space="preserve"> </w:t>
      </w:r>
    </w:p>
    <w:p w14:paraId="4518E80A" w14:textId="77777777" w:rsidR="00454817" w:rsidRPr="006E6209" w:rsidRDefault="00454817" w:rsidP="001F1A49">
      <w:pPr>
        <w:spacing w:after="280" w:line="280" w:lineRule="exact"/>
        <w:rPr>
          <w:rFonts w:ascii="Arial" w:hAnsi="Arial" w:cs="Arial"/>
          <w:color w:val="000000"/>
          <w:sz w:val="20"/>
        </w:rPr>
      </w:pPr>
      <w:r w:rsidRPr="006E6209">
        <w:rPr>
          <w:rFonts w:ascii="Arial" w:hAnsi="Arial" w:cs="Arial"/>
          <w:color w:val="000000"/>
          <w:sz w:val="20"/>
        </w:rPr>
        <w:t>I approach teaching this course with the firm belief that all students can learn well and succeed, and my focus is on providing you with the materials, activities, and supports needed for you to do so. The readings and activities in this course can be challenging, but I am striving to make this course a collaborative environment in which we work together to learn with and from each other, and there will be plenty of opportunities for help and advice from peers and from the teaching team. Please reach out to us during office hours or via email; we are here to help you succeed!</w:t>
      </w:r>
    </w:p>
    <w:p w14:paraId="678A9542" w14:textId="77777777" w:rsidR="00454817" w:rsidRPr="006E6209" w:rsidRDefault="00454817" w:rsidP="001F1A49">
      <w:pPr>
        <w:pStyle w:val="ESubheadLevel2ArialBold10ptLB"/>
        <w:spacing w:after="280"/>
        <w:rPr>
          <w:rFonts w:cs="Arial"/>
        </w:rPr>
      </w:pPr>
      <w:bookmarkStart w:id="23" w:name="_Toc111207107"/>
      <w:bookmarkStart w:id="24" w:name="_Toc111558018"/>
      <w:bookmarkStart w:id="25" w:name="_Toc111561086"/>
      <w:r w:rsidRPr="006E6209">
        <w:rPr>
          <w:rFonts w:cs="Arial"/>
        </w:rPr>
        <w:t>Commitment to equity and inclusion</w:t>
      </w:r>
      <w:bookmarkEnd w:id="23"/>
      <w:bookmarkEnd w:id="24"/>
      <w:bookmarkEnd w:id="25"/>
    </w:p>
    <w:p w14:paraId="4A8CE5B5" w14:textId="1A4B3283" w:rsidR="007B4437" w:rsidRDefault="00454817" w:rsidP="001F1A49">
      <w:pPr>
        <w:spacing w:after="280" w:line="280" w:lineRule="exact"/>
        <w:rPr>
          <w:rFonts w:ascii="Arial" w:hAnsi="Arial" w:cs="Arial"/>
          <w:color w:val="000000"/>
          <w:sz w:val="20"/>
          <w:szCs w:val="20"/>
        </w:rPr>
      </w:pPr>
      <w:r w:rsidRPr="006E6209">
        <w:rPr>
          <w:rFonts w:ascii="Arial" w:hAnsi="Arial" w:cs="Arial"/>
          <w:color w:val="000000"/>
          <w:sz w:val="20"/>
          <w:szCs w:val="20"/>
        </w:rPr>
        <w:t>I am committed to supporting an inclusive learning environment, and I am continually learning how best to do so. If you have concerns that I or someone else may not be upholding this commitment, I invite you to either talk with me if you feel comfortable, or share your thoughts on an anonymous feedback survey [include link to survey]. If in class discussions there are derogatory, harassing or hateful statements made I will intervene to help prevent further harm and uphold a respectful class environment. My pronouns are she/her/hers, and I invite you to use the option on Canvas to provide your pronouns (find out how in</w:t>
      </w:r>
      <w:r w:rsidRPr="006E6209">
        <w:rPr>
          <w:rFonts w:ascii="Arial" w:hAnsi="Arial" w:cs="Arial"/>
          <w:sz w:val="20"/>
          <w:szCs w:val="20"/>
        </w:rPr>
        <w:t xml:space="preserve"> </w:t>
      </w:r>
      <w:hyperlink r:id="rId20">
        <w:r w:rsidRPr="006E6209">
          <w:rPr>
            <w:rFonts w:ascii="Arial" w:hAnsi="Arial" w:cs="Arial"/>
            <w:color w:val="0563C1"/>
            <w:sz w:val="20"/>
            <w:szCs w:val="20"/>
            <w:u w:val="single"/>
          </w:rPr>
          <w:t>the Canvas Student Guide</w:t>
        </w:r>
      </w:hyperlink>
      <w:r w:rsidRPr="006E6209">
        <w:rPr>
          <w:rFonts w:ascii="Arial" w:hAnsi="Arial" w:cs="Arial"/>
          <w:sz w:val="20"/>
          <w:szCs w:val="20"/>
        </w:rPr>
        <w:t xml:space="preserve">). </w:t>
      </w:r>
      <w:r w:rsidRPr="006E6209">
        <w:rPr>
          <w:rFonts w:ascii="Arial" w:hAnsi="Arial" w:cs="Arial"/>
          <w:color w:val="000000"/>
          <w:sz w:val="20"/>
          <w:szCs w:val="20"/>
        </w:rPr>
        <w:t>Finally, I have strived to provide a reading list with diverse authors and perspectives; if you have further suggestions for readings, videos, or other resources I am very interested in receiving them.</w:t>
      </w:r>
      <w:r w:rsidR="007B4437">
        <w:rPr>
          <w:rFonts w:ascii="Arial" w:hAnsi="Arial" w:cs="Arial"/>
          <w:color w:val="000000"/>
          <w:sz w:val="20"/>
          <w:szCs w:val="20"/>
        </w:rPr>
        <w:br/>
      </w:r>
    </w:p>
    <w:p w14:paraId="51DD87AE" w14:textId="77777777" w:rsidR="007B4437" w:rsidRDefault="007B4437">
      <w:pPr>
        <w:rPr>
          <w:rFonts w:ascii="Arial" w:hAnsi="Arial" w:cs="Arial"/>
          <w:color w:val="000000"/>
          <w:sz w:val="20"/>
          <w:szCs w:val="20"/>
        </w:rPr>
      </w:pPr>
      <w:r>
        <w:rPr>
          <w:rFonts w:ascii="Arial" w:hAnsi="Arial" w:cs="Arial"/>
          <w:color w:val="000000"/>
          <w:sz w:val="20"/>
          <w:szCs w:val="20"/>
        </w:rPr>
        <w:br w:type="page"/>
      </w:r>
    </w:p>
    <w:p w14:paraId="28B4188C" w14:textId="5CD2E6AA" w:rsidR="00FE581D" w:rsidRPr="006E6209" w:rsidRDefault="00FE581D" w:rsidP="0022645E">
      <w:pPr>
        <w:pStyle w:val="CMainSectionHeaderArialBold20pt"/>
      </w:pPr>
      <w:bookmarkStart w:id="26" w:name="_4d34og8" w:colFirst="0" w:colLast="0"/>
      <w:bookmarkStart w:id="27" w:name="_Toc111561655"/>
      <w:bookmarkEnd w:id="26"/>
      <w:r w:rsidRPr="006E6209">
        <w:t>2. Course modality</w:t>
      </w:r>
      <w:bookmarkEnd w:id="27"/>
      <w:r w:rsidRPr="006E6209">
        <w:t xml:space="preserve"> </w:t>
      </w:r>
    </w:p>
    <w:p w14:paraId="201E789F" w14:textId="477769D4" w:rsidR="00FE581D" w:rsidRPr="006E6209" w:rsidRDefault="00FE581D" w:rsidP="001F1A49">
      <w:pPr>
        <w:pStyle w:val="DSubheadLevel1ArialBold14ptLB"/>
        <w:spacing w:after="280" w:line="280" w:lineRule="exact"/>
      </w:pPr>
      <w:bookmarkStart w:id="28" w:name="_2s8eyo1" w:colFirst="0" w:colLast="0"/>
      <w:bookmarkStart w:id="29" w:name="_Toc111207109"/>
      <w:bookmarkStart w:id="30" w:name="_Toc111558020"/>
      <w:bookmarkStart w:id="31" w:name="_Toc111561088"/>
      <w:bookmarkEnd w:id="28"/>
      <w:r w:rsidRPr="006E6209">
        <w:t>Motivation</w:t>
      </w:r>
      <w:bookmarkEnd w:id="29"/>
      <w:bookmarkEnd w:id="30"/>
      <w:bookmarkEnd w:id="31"/>
      <w:r w:rsidRPr="006E6209">
        <w:t xml:space="preserve"> </w:t>
      </w:r>
    </w:p>
    <w:p w14:paraId="4C06235C" w14:textId="74C77433" w:rsidR="00FE581D" w:rsidRPr="006E6209" w:rsidRDefault="00FE581D" w:rsidP="001F1A49">
      <w:pPr>
        <w:spacing w:after="280" w:line="280" w:lineRule="exact"/>
        <w:rPr>
          <w:rFonts w:ascii="Arial" w:hAnsi="Arial" w:cs="Arial"/>
          <w:color w:val="000000"/>
          <w:sz w:val="20"/>
        </w:rPr>
      </w:pPr>
      <w:r w:rsidRPr="006E6209">
        <w:rPr>
          <w:rFonts w:ascii="Arial" w:hAnsi="Arial" w:cs="Arial"/>
          <w:color w:val="000000"/>
          <w:sz w:val="20"/>
        </w:rPr>
        <w:t>The experiences of teaching courses during COVID have expanded the range of options for course design and different course activities may be offered online, in-person, or via some combination of the two. UBC’s course schedule and registration system will now show learners the delivery mode of different course related activities such as lectures, labs, and seminars. It is therefore important to make delivery methods of different course activities clear to learners, especially since their understanding of the terms used to describe these may be different. For example, learners may not fully understand what is expected of them if the course lecture is online but the lab is designed for a hybrid delivery. Communicating the "what and how" of all course activities will allow learners to better understand how the course will operate and make decisions about their learning accordingly.</w:t>
      </w:r>
    </w:p>
    <w:p w14:paraId="04660C7C" w14:textId="5D003239" w:rsidR="00FE581D" w:rsidRPr="006E6209" w:rsidRDefault="00FE581D" w:rsidP="001F1A49">
      <w:pPr>
        <w:pStyle w:val="DSubheadLevel1ArialBold14ptLB"/>
        <w:spacing w:after="280" w:line="280" w:lineRule="exact"/>
        <w:rPr>
          <w:sz w:val="24"/>
          <w:szCs w:val="24"/>
        </w:rPr>
      </w:pPr>
      <w:bookmarkStart w:id="32" w:name="_17dp8vu" w:colFirst="0" w:colLast="0"/>
      <w:bookmarkStart w:id="33" w:name="_3rdcrjn" w:colFirst="0" w:colLast="0"/>
      <w:bookmarkStart w:id="34" w:name="_Toc111207110"/>
      <w:bookmarkStart w:id="35" w:name="_Toc111558021"/>
      <w:bookmarkStart w:id="36" w:name="_Toc111561089"/>
      <w:bookmarkEnd w:id="32"/>
      <w:bookmarkEnd w:id="33"/>
      <w:r w:rsidRPr="006E6209">
        <w:t>Information and Advice</w:t>
      </w:r>
      <w:bookmarkEnd w:id="34"/>
      <w:bookmarkEnd w:id="35"/>
      <w:bookmarkEnd w:id="36"/>
      <w:r w:rsidRPr="006E6209">
        <w:t xml:space="preserve"> </w:t>
      </w:r>
    </w:p>
    <w:p w14:paraId="59F9AD70" w14:textId="7C13FAF0" w:rsidR="00FE581D" w:rsidRPr="006E6209" w:rsidRDefault="00FE581D" w:rsidP="001F1A49">
      <w:pPr>
        <w:spacing w:after="280" w:line="280" w:lineRule="exact"/>
        <w:rPr>
          <w:rFonts w:ascii="Arial" w:hAnsi="Arial" w:cs="Arial"/>
          <w:color w:val="000000"/>
          <w:sz w:val="20"/>
          <w:szCs w:val="20"/>
        </w:rPr>
      </w:pPr>
      <w:r w:rsidRPr="006E6209">
        <w:rPr>
          <w:rFonts w:ascii="Arial" w:hAnsi="Arial" w:cs="Arial"/>
          <w:color w:val="000000"/>
          <w:sz w:val="20"/>
          <w:szCs w:val="20"/>
        </w:rPr>
        <w:t xml:space="preserve">UBC has expanded the range of options that describe the modality of course activity types (ATs) in the SISC (the Student Information Service Centre), and will carry these over into Workday student, following approval of the course activity modalities by the Senate Curriculum Committees on both campuses. It is important to explain to students the modality of the course and the rationale for why it is designed that way. </w:t>
      </w:r>
    </w:p>
    <w:p w14:paraId="5A7F8AF6" w14:textId="12C9FBBC" w:rsidR="00FE581D" w:rsidRPr="006E6209" w:rsidRDefault="00FE581D" w:rsidP="001F1A49">
      <w:pPr>
        <w:spacing w:after="280" w:line="280" w:lineRule="exact"/>
        <w:rPr>
          <w:rFonts w:ascii="Arial" w:hAnsi="Arial" w:cs="Arial"/>
          <w:sz w:val="20"/>
          <w:szCs w:val="20"/>
        </w:rPr>
      </w:pPr>
      <w:r w:rsidRPr="006E6209">
        <w:rPr>
          <w:rFonts w:ascii="Arial" w:hAnsi="Arial" w:cs="Arial"/>
          <w:color w:val="000000"/>
          <w:sz w:val="20"/>
          <w:szCs w:val="20"/>
        </w:rPr>
        <w:t>The following information about course modality may be helpful as you consider your course design and how to explain your choices to students in the syllabus.</w:t>
      </w:r>
      <w:r w:rsidRPr="006E6209">
        <w:rPr>
          <w:rFonts w:ascii="Arial" w:hAnsi="Arial" w:cs="Arial"/>
          <w:sz w:val="20"/>
          <w:szCs w:val="20"/>
        </w:rPr>
        <w:t xml:space="preserve"> </w:t>
      </w:r>
      <w:hyperlink r:id="rId21">
        <w:r w:rsidRPr="006E6209">
          <w:rPr>
            <w:rFonts w:ascii="Arial" w:hAnsi="Arial" w:cs="Arial"/>
            <w:color w:val="1155CC"/>
            <w:sz w:val="20"/>
            <w:szCs w:val="20"/>
            <w:u w:val="single"/>
          </w:rPr>
          <w:t>An abbreviated explanation of course modalities</w:t>
        </w:r>
      </w:hyperlink>
      <w:r w:rsidRPr="006E6209">
        <w:rPr>
          <w:rFonts w:ascii="Arial" w:hAnsi="Arial" w:cs="Arial"/>
          <w:sz w:val="20"/>
          <w:szCs w:val="20"/>
        </w:rPr>
        <w:t xml:space="preserve"> is also available on the Student Services website.</w:t>
      </w:r>
    </w:p>
    <w:p w14:paraId="6A02E112" w14:textId="258EC5B8" w:rsidR="00FE581D" w:rsidRPr="006E6209" w:rsidRDefault="00FE581D" w:rsidP="001F1A49">
      <w:pPr>
        <w:spacing w:after="280" w:line="280" w:lineRule="exact"/>
        <w:rPr>
          <w:rFonts w:ascii="Arial" w:hAnsi="Arial" w:cs="Arial"/>
          <w:sz w:val="20"/>
          <w:szCs w:val="20"/>
        </w:rPr>
      </w:pPr>
      <w:r w:rsidRPr="007B4437">
        <w:rPr>
          <w:rFonts w:ascii="Arial" w:hAnsi="Arial" w:cs="Arial"/>
          <w:noProof/>
          <w:color w:val="000000"/>
          <w:sz w:val="20"/>
          <w:szCs w:val="20"/>
        </w:rPr>
        <mc:AlternateContent>
          <mc:Choice Requires="wps">
            <w:drawing>
              <wp:anchor distT="45720" distB="45720" distL="114300" distR="114300" simplePos="0" relativeHeight="251722752" behindDoc="0" locked="0" layoutInCell="1" allowOverlap="1" wp14:anchorId="1A736F13" wp14:editId="229C6119">
                <wp:simplePos x="0" y="0"/>
                <wp:positionH relativeFrom="column">
                  <wp:posOffset>3990975</wp:posOffset>
                </wp:positionH>
                <wp:positionV relativeFrom="paragraph">
                  <wp:posOffset>33020</wp:posOffset>
                </wp:positionV>
                <wp:extent cx="2360930" cy="3371215"/>
                <wp:effectExtent l="0" t="0" r="19050" b="69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71215"/>
                        </a:xfrm>
                        <a:prstGeom prst="rect">
                          <a:avLst/>
                        </a:prstGeom>
                        <a:solidFill>
                          <a:srgbClr val="FFFFFF"/>
                        </a:solidFill>
                        <a:ln w="9525">
                          <a:solidFill>
                            <a:srgbClr val="000000"/>
                          </a:solidFill>
                          <a:miter lim="800000"/>
                          <a:headEnd/>
                          <a:tailEnd/>
                        </a:ln>
                      </wps:spPr>
                      <wps:txbx>
                        <w:txbxContent>
                          <w:p w14:paraId="54CB7EEF" w14:textId="72011B41" w:rsidR="00FE581D" w:rsidRDefault="00FE581D" w:rsidP="00FE581D">
                            <w:pPr>
                              <w:pStyle w:val="DSubheadLevel1ArialBold14ptLB"/>
                            </w:pPr>
                            <w:bookmarkStart w:id="37" w:name="_Toc111207111"/>
                            <w:bookmarkStart w:id="38" w:name="_Toc111558022"/>
                            <w:bookmarkStart w:id="39" w:name="_Toc111561090"/>
                            <w:r>
                              <w:t>Questions to Consider</w:t>
                            </w:r>
                            <w:bookmarkEnd w:id="37"/>
                            <w:bookmarkEnd w:id="38"/>
                            <w:bookmarkEnd w:id="39"/>
                          </w:p>
                          <w:p w14:paraId="1DD16A12" w14:textId="77777777" w:rsidR="00FE581D" w:rsidRPr="00FE581D" w:rsidRDefault="00FE581D" w:rsidP="002742B6">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FE581D">
                              <w:rPr>
                                <w:rFonts w:ascii="Arial" w:hAnsi="Arial" w:cs="Arial"/>
                                <w:color w:val="000000"/>
                                <w:sz w:val="20"/>
                                <w:szCs w:val="20"/>
                              </w:rPr>
                              <w:t>How does the course modality relate to the goals for the course and have you made that link explicit for your learners?</w:t>
                            </w:r>
                          </w:p>
                          <w:p w14:paraId="05DF06D0" w14:textId="77777777" w:rsidR="00FE581D" w:rsidRPr="00FE581D" w:rsidRDefault="00FE581D" w:rsidP="002742B6">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FE581D">
                              <w:rPr>
                                <w:rFonts w:ascii="Arial" w:hAnsi="Arial" w:cs="Arial"/>
                                <w:color w:val="000000"/>
                                <w:sz w:val="20"/>
                                <w:szCs w:val="20"/>
                              </w:rPr>
                              <w:t>What does the delivery method actually mean in terms of the different course activities (e.g. labs vs lecture) and how does that impact the structure and flow of the course?</w:t>
                            </w:r>
                          </w:p>
                          <w:p w14:paraId="2D17A5C9" w14:textId="7864E416" w:rsidR="00FE581D" w:rsidRPr="002742B6" w:rsidRDefault="00FE581D" w:rsidP="002742B6">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FE581D">
                              <w:rPr>
                                <w:rFonts w:ascii="Arial" w:hAnsi="Arial" w:cs="Arial"/>
                                <w:color w:val="000000"/>
                                <w:sz w:val="20"/>
                                <w:szCs w:val="20"/>
                              </w:rPr>
                              <w:t>Have you communicated how students can engage and participate in the course with respect to the course’s modality?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736F13" id="_x0000_s1028" type="#_x0000_t202" style="position:absolute;margin-left:314.25pt;margin-top:2.6pt;width:185.9pt;height:265.45pt;z-index:2517227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">
                <v:textbox>
                  <w:txbxContent>
                    <w:p w14:paraId="54CB7EEF" w14:textId="72011B41" w:rsidR="00FE581D" w:rsidRDefault="00FE581D" w:rsidP="00FE581D">
                      <w:pPr>
                        <w:pStyle w:val="DSubheadLevel1ArialBold14ptLB"/>
                      </w:pPr>
                      <w:bookmarkStart w:id="43" w:name="_Toc111207111"/>
                      <w:bookmarkStart w:id="44" w:name="_Toc111558022"/>
                      <w:bookmarkStart w:id="45" w:name="_Toc111561090"/>
                      <w:r>
                        <w:t>Questions to Consider</w:t>
                      </w:r>
                      <w:bookmarkEnd w:id="43"/>
                      <w:bookmarkEnd w:id="44"/>
                      <w:bookmarkEnd w:id="45"/>
                    </w:p>
                    <w:p w14:paraId="1DD16A12" w14:textId="77777777" w:rsidR="00FE581D" w:rsidRPr="00FE581D" w:rsidRDefault="00FE581D" w:rsidP="002742B6">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FE581D">
                        <w:rPr>
                          <w:rFonts w:ascii="Arial" w:hAnsi="Arial" w:cs="Arial"/>
                          <w:color w:val="000000"/>
                          <w:sz w:val="20"/>
                          <w:szCs w:val="20"/>
                        </w:rPr>
                        <w:t>How does the course modality relate to the goals for the course and have you made that link explicit for your learners?</w:t>
                      </w:r>
                    </w:p>
                    <w:p w14:paraId="05DF06D0" w14:textId="77777777" w:rsidR="00FE581D" w:rsidRPr="00FE581D" w:rsidRDefault="00FE581D" w:rsidP="002742B6">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FE581D">
                        <w:rPr>
                          <w:rFonts w:ascii="Arial" w:hAnsi="Arial" w:cs="Arial"/>
                          <w:color w:val="000000"/>
                          <w:sz w:val="20"/>
                          <w:szCs w:val="20"/>
                        </w:rPr>
                        <w:t>What does the delivery method actually mean in terms of the different course activities (e.g. labs vs lecture) and how does that impact the structure and flow of the course?</w:t>
                      </w:r>
                    </w:p>
                    <w:p w14:paraId="2D17A5C9" w14:textId="7864E416" w:rsidR="00FE581D" w:rsidRPr="002742B6" w:rsidRDefault="00FE581D" w:rsidP="002742B6">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FE581D">
                        <w:rPr>
                          <w:rFonts w:ascii="Arial" w:hAnsi="Arial" w:cs="Arial"/>
                          <w:color w:val="000000"/>
                          <w:sz w:val="20"/>
                          <w:szCs w:val="20"/>
                        </w:rPr>
                        <w:t>Have you communicated how students can engage and participate in the course with respect to the course’s modality?</w:t>
                      </w:r>
                    </w:p>
                  </w:txbxContent>
                </v:textbox>
                <w10:wrap type="square"/>
              </v:shape>
            </w:pict>
          </mc:Fallback>
        </mc:AlternateContent>
      </w:r>
      <w:r w:rsidRPr="007B4437">
        <w:rPr>
          <w:rFonts w:ascii="Arial" w:hAnsi="Arial" w:cs="Arial"/>
          <w:b/>
          <w:sz w:val="20"/>
          <w:szCs w:val="20"/>
        </w:rPr>
        <w:t>1.</w:t>
      </w:r>
      <w:r w:rsidRPr="006E6209">
        <w:rPr>
          <w:rFonts w:ascii="Arial" w:hAnsi="Arial" w:cs="Arial"/>
        </w:rPr>
        <w:t xml:space="preserve">     </w:t>
      </w:r>
      <w:r w:rsidRPr="007B4437">
        <w:rPr>
          <w:rFonts w:ascii="Arial" w:hAnsi="Arial" w:cs="Arial"/>
          <w:b/>
          <w:i/>
          <w:iCs/>
          <w:sz w:val="20"/>
          <w:szCs w:val="20"/>
        </w:rPr>
        <w:t xml:space="preserve">Online </w:t>
      </w:r>
    </w:p>
    <w:p w14:paraId="0B816A5A" w14:textId="77777777" w:rsidR="00FE581D" w:rsidRPr="006E6209" w:rsidRDefault="00FE581D" w:rsidP="006079AF">
      <w:pPr>
        <w:numPr>
          <w:ilvl w:val="0"/>
          <w:numId w:val="6"/>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Learners do not need to attend in person to complete learning outcomes for any of the </w:t>
      </w:r>
      <w:r w:rsidRPr="006E6209">
        <w:rPr>
          <w:rFonts w:ascii="Arial" w:hAnsi="Arial" w:cs="Arial"/>
          <w:sz w:val="20"/>
          <w:szCs w:val="20"/>
        </w:rPr>
        <w:t xml:space="preserve">ATs </w:t>
      </w:r>
      <w:r w:rsidRPr="006E6209">
        <w:rPr>
          <w:rFonts w:ascii="Arial" w:hAnsi="Arial" w:cs="Arial"/>
          <w:color w:val="000000"/>
          <w:sz w:val="20"/>
          <w:szCs w:val="20"/>
        </w:rPr>
        <w:t>(in</w:t>
      </w:r>
      <w:r w:rsidRPr="006E6209">
        <w:rPr>
          <w:rFonts w:ascii="Arial" w:hAnsi="Arial" w:cs="Arial"/>
          <w:sz w:val="20"/>
          <w:szCs w:val="20"/>
        </w:rPr>
        <w:t>cluding examinations)</w:t>
      </w:r>
      <w:r w:rsidRPr="006E6209">
        <w:rPr>
          <w:rFonts w:ascii="Arial" w:hAnsi="Arial" w:cs="Arial"/>
          <w:color w:val="000000"/>
          <w:sz w:val="20"/>
          <w:szCs w:val="20"/>
        </w:rPr>
        <w:t xml:space="preserve">. This modality encompasses what was previously called ‘distance learning’ to reflect modality rather than location of learners. </w:t>
      </w:r>
    </w:p>
    <w:p w14:paraId="7ED9A701" w14:textId="77777777" w:rsidR="00FE581D" w:rsidRPr="006E6209" w:rsidRDefault="00FE581D" w:rsidP="006079AF">
      <w:pPr>
        <w:numPr>
          <w:ilvl w:val="0"/>
          <w:numId w:val="5"/>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Learning activities may be wholly or partly synchronous, asynchronous or a combination of both. </w:t>
      </w:r>
      <w:r w:rsidRPr="006E6209">
        <w:rPr>
          <w:rFonts w:ascii="Arial" w:hAnsi="Arial" w:cs="Arial"/>
          <w:b/>
          <w:color w:val="000000"/>
          <w:sz w:val="20"/>
          <w:szCs w:val="20"/>
        </w:rPr>
        <w:t xml:space="preserve">Synchronous learning activities </w:t>
      </w:r>
      <w:r w:rsidRPr="006E6209">
        <w:rPr>
          <w:rFonts w:ascii="Arial" w:hAnsi="Arial" w:cs="Arial"/>
          <w:color w:val="000000"/>
          <w:sz w:val="20"/>
          <w:szCs w:val="20"/>
        </w:rPr>
        <w:t xml:space="preserve">are those learning activities that happen at the same time for the instructor and the learners, facilitating real-time interaction between them. </w:t>
      </w:r>
      <w:r w:rsidRPr="006E6209">
        <w:rPr>
          <w:rFonts w:ascii="Arial" w:hAnsi="Arial" w:cs="Arial"/>
          <w:b/>
          <w:color w:val="000000"/>
          <w:sz w:val="20"/>
          <w:szCs w:val="20"/>
        </w:rPr>
        <w:t xml:space="preserve">Asynchronous learning activities </w:t>
      </w:r>
      <w:r w:rsidRPr="006E6209">
        <w:rPr>
          <w:rFonts w:ascii="Arial" w:hAnsi="Arial" w:cs="Arial"/>
          <w:color w:val="000000"/>
          <w:sz w:val="20"/>
          <w:szCs w:val="20"/>
        </w:rPr>
        <w:t xml:space="preserve">do not necessarily happen at the same time for the instructor and the learners, facilitating self-paced learning. </w:t>
      </w:r>
    </w:p>
    <w:p w14:paraId="7EE8C6EC" w14:textId="77777777" w:rsidR="00FE581D" w:rsidRPr="006E6209" w:rsidRDefault="00FE581D" w:rsidP="001F1A49">
      <w:pPr>
        <w:spacing w:after="280" w:line="280" w:lineRule="exact"/>
        <w:ind w:left="360" w:hanging="360"/>
        <w:rPr>
          <w:rFonts w:ascii="Arial" w:hAnsi="Arial" w:cs="Arial"/>
          <w:sz w:val="20"/>
          <w:szCs w:val="20"/>
        </w:rPr>
      </w:pPr>
      <w:r w:rsidRPr="006E6209">
        <w:rPr>
          <w:rFonts w:ascii="Arial" w:hAnsi="Arial" w:cs="Arial"/>
          <w:b/>
          <w:sz w:val="20"/>
          <w:szCs w:val="20"/>
        </w:rPr>
        <w:t>2.</w:t>
      </w:r>
      <w:r w:rsidRPr="006E6209">
        <w:rPr>
          <w:rFonts w:ascii="Arial" w:hAnsi="Arial" w:cs="Arial"/>
          <w:sz w:val="20"/>
          <w:szCs w:val="20"/>
        </w:rPr>
        <w:t xml:space="preserve">     </w:t>
      </w:r>
      <w:r w:rsidRPr="007B4437">
        <w:rPr>
          <w:rFonts w:ascii="Arial" w:hAnsi="Arial" w:cs="Arial"/>
          <w:b/>
          <w:i/>
          <w:iCs/>
          <w:sz w:val="20"/>
          <w:szCs w:val="20"/>
        </w:rPr>
        <w:t>In-person</w:t>
      </w:r>
      <w:r w:rsidRPr="006E6209">
        <w:rPr>
          <w:rFonts w:ascii="Arial" w:hAnsi="Arial" w:cs="Arial"/>
          <w:b/>
          <w:sz w:val="20"/>
          <w:szCs w:val="20"/>
          <w:u w:val="single"/>
        </w:rPr>
        <w:t xml:space="preserve"> </w:t>
      </w:r>
    </w:p>
    <w:p w14:paraId="43244BC9" w14:textId="77777777" w:rsidR="00FE581D" w:rsidRPr="006E6209" w:rsidRDefault="00FE581D" w:rsidP="006079AF">
      <w:pPr>
        <w:numPr>
          <w:ilvl w:val="0"/>
          <w:numId w:val="9"/>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Learners need to attend some or all elements of the </w:t>
      </w:r>
      <w:r w:rsidRPr="006E6209">
        <w:rPr>
          <w:rFonts w:ascii="Arial" w:hAnsi="Arial" w:cs="Arial"/>
          <w:sz w:val="20"/>
          <w:szCs w:val="20"/>
        </w:rPr>
        <w:t>course activities</w:t>
      </w:r>
      <w:r w:rsidRPr="006E6209">
        <w:rPr>
          <w:rFonts w:ascii="Arial" w:hAnsi="Arial" w:cs="Arial"/>
          <w:color w:val="000000"/>
          <w:sz w:val="20"/>
          <w:szCs w:val="20"/>
        </w:rPr>
        <w:t xml:space="preserve"> in person to complete learning outcomes for the course: usually a sequence of synchronous, in-person learning activities (often on a regular schedule, </w:t>
      </w:r>
      <w:proofErr w:type="gramStart"/>
      <w:r w:rsidRPr="006E6209">
        <w:rPr>
          <w:rFonts w:ascii="Arial" w:hAnsi="Arial" w:cs="Arial"/>
          <w:color w:val="000000"/>
          <w:sz w:val="20"/>
          <w:szCs w:val="20"/>
        </w:rPr>
        <w:t>e</w:t>
      </w:r>
      <w:r w:rsidRPr="006E6209">
        <w:rPr>
          <w:rFonts w:ascii="Arial" w:hAnsi="Arial" w:cs="Arial"/>
          <w:sz w:val="20"/>
          <w:szCs w:val="20"/>
        </w:rPr>
        <w:t>.g.</w:t>
      </w:r>
      <w:proofErr w:type="gramEnd"/>
      <w:r w:rsidRPr="006E6209">
        <w:rPr>
          <w:rFonts w:ascii="Arial" w:hAnsi="Arial" w:cs="Arial"/>
          <w:sz w:val="20"/>
          <w:szCs w:val="20"/>
        </w:rPr>
        <w:t xml:space="preserve"> twice weekly lecture sessions</w:t>
      </w:r>
      <w:r w:rsidRPr="006E6209">
        <w:rPr>
          <w:rFonts w:ascii="Arial" w:hAnsi="Arial" w:cs="Arial"/>
          <w:color w:val="000000"/>
          <w:sz w:val="20"/>
          <w:szCs w:val="20"/>
        </w:rPr>
        <w:t>).</w:t>
      </w:r>
    </w:p>
    <w:p w14:paraId="627C4831" w14:textId="77777777" w:rsidR="00FE581D" w:rsidRPr="006E6209" w:rsidRDefault="00FE581D" w:rsidP="006079AF">
      <w:pPr>
        <w:numPr>
          <w:ilvl w:val="0"/>
          <w:numId w:val="9"/>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Most will be campus-based, but some of the learning activities may take place outside campus facilities, e.g., health care provider sites, community locations, field schools etc.</w:t>
      </w:r>
    </w:p>
    <w:p w14:paraId="54EA6866" w14:textId="77777777" w:rsidR="00FE581D" w:rsidRPr="006E6209" w:rsidRDefault="00FE581D" w:rsidP="006079AF">
      <w:pPr>
        <w:numPr>
          <w:ilvl w:val="0"/>
          <w:numId w:val="9"/>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May incorporate online digital resources, materials, activities that are intended to </w:t>
      </w:r>
      <w:r w:rsidRPr="006E6209">
        <w:rPr>
          <w:rFonts w:ascii="Arial" w:hAnsi="Arial" w:cs="Arial"/>
          <w:i/>
          <w:color w:val="000000"/>
          <w:sz w:val="20"/>
          <w:szCs w:val="20"/>
        </w:rPr>
        <w:t xml:space="preserve">supplement / augment </w:t>
      </w:r>
      <w:r w:rsidRPr="006E6209">
        <w:rPr>
          <w:rFonts w:ascii="Arial" w:hAnsi="Arial" w:cs="Arial"/>
          <w:color w:val="000000"/>
          <w:sz w:val="20"/>
          <w:szCs w:val="20"/>
        </w:rPr>
        <w:t xml:space="preserve">(but not substantially replace) the in-person learning activities. ATs using these online tools and resources are </w:t>
      </w:r>
      <w:r w:rsidRPr="006E6209">
        <w:rPr>
          <w:rFonts w:ascii="Arial" w:hAnsi="Arial" w:cs="Arial"/>
          <w:i/>
          <w:color w:val="000000"/>
          <w:sz w:val="20"/>
          <w:szCs w:val="20"/>
        </w:rPr>
        <w:t>technology-enhanced</w:t>
      </w:r>
      <w:r w:rsidRPr="006E6209">
        <w:rPr>
          <w:rFonts w:ascii="Arial" w:hAnsi="Arial" w:cs="Arial"/>
          <w:color w:val="000000"/>
          <w:sz w:val="20"/>
          <w:szCs w:val="20"/>
        </w:rPr>
        <w:t xml:space="preserve">, but are fundamentally still in-person. </w:t>
      </w:r>
    </w:p>
    <w:p w14:paraId="3FB400C6" w14:textId="77777777" w:rsidR="00FE581D" w:rsidRPr="006E6209" w:rsidRDefault="00FE581D" w:rsidP="006079AF">
      <w:pPr>
        <w:numPr>
          <w:ilvl w:val="0"/>
          <w:numId w:val="9"/>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This modality can incorporate pedagogical approaches such as flipped classroom approaches that provide asynchronous content made available prior to scheduled synchronous sessions, using subsequent class time to deepen understanding. </w:t>
      </w:r>
    </w:p>
    <w:p w14:paraId="778E7F19" w14:textId="77777777" w:rsidR="00FE581D" w:rsidRPr="006E6209" w:rsidRDefault="00FE581D" w:rsidP="001F1A49">
      <w:pPr>
        <w:spacing w:after="280" w:line="280" w:lineRule="exact"/>
        <w:ind w:left="360" w:hanging="360"/>
        <w:rPr>
          <w:rFonts w:ascii="Arial" w:hAnsi="Arial" w:cs="Arial"/>
          <w:sz w:val="20"/>
          <w:szCs w:val="20"/>
        </w:rPr>
      </w:pPr>
      <w:r w:rsidRPr="006E6209">
        <w:rPr>
          <w:rFonts w:ascii="Arial" w:hAnsi="Arial" w:cs="Arial"/>
          <w:b/>
          <w:sz w:val="20"/>
          <w:szCs w:val="20"/>
        </w:rPr>
        <w:t>3.</w:t>
      </w:r>
      <w:r w:rsidRPr="006E6209">
        <w:rPr>
          <w:rFonts w:ascii="Arial" w:hAnsi="Arial" w:cs="Arial"/>
          <w:sz w:val="20"/>
          <w:szCs w:val="20"/>
        </w:rPr>
        <w:t xml:space="preserve">     </w:t>
      </w:r>
      <w:r w:rsidRPr="007B4437">
        <w:rPr>
          <w:rFonts w:ascii="Arial" w:hAnsi="Arial" w:cs="Arial"/>
          <w:b/>
          <w:i/>
          <w:iCs/>
          <w:sz w:val="20"/>
          <w:szCs w:val="20"/>
        </w:rPr>
        <w:t xml:space="preserve">Hybrid </w:t>
      </w:r>
    </w:p>
    <w:p w14:paraId="30AED3C0" w14:textId="77777777" w:rsidR="00FE581D" w:rsidRPr="006E6209" w:rsidRDefault="00FE581D" w:rsidP="00FB5DEE">
      <w:pPr>
        <w:numPr>
          <w:ilvl w:val="0"/>
          <w:numId w:val="8"/>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Learners need to attend some activities in person to complete learning outcomes, but not all activities take place in person; synonymous with the term </w:t>
      </w:r>
      <w:hyperlink r:id="rId22">
        <w:r w:rsidRPr="006E6209">
          <w:rPr>
            <w:rFonts w:ascii="Arial" w:hAnsi="Arial" w:cs="Arial"/>
            <w:i/>
            <w:color w:val="000000"/>
            <w:sz w:val="20"/>
            <w:szCs w:val="20"/>
          </w:rPr>
          <w:t>blended learning</w:t>
        </w:r>
      </w:hyperlink>
      <w:r w:rsidRPr="006E6209">
        <w:rPr>
          <w:rFonts w:ascii="Arial" w:hAnsi="Arial" w:cs="Arial"/>
          <w:color w:val="000000"/>
          <w:sz w:val="20"/>
          <w:szCs w:val="20"/>
        </w:rPr>
        <w:t xml:space="preserve">. </w:t>
      </w:r>
    </w:p>
    <w:p w14:paraId="3DFE355B" w14:textId="77777777" w:rsidR="00FE581D" w:rsidRPr="006E6209" w:rsidRDefault="00FE581D" w:rsidP="00FB5DEE">
      <w:pPr>
        <w:numPr>
          <w:ilvl w:val="0"/>
          <w:numId w:val="8"/>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Learning activities are a mixture (a hybrid) of on-campus / in-person and online learning activities, such that the online activities </w:t>
      </w:r>
      <w:r w:rsidRPr="006E6209">
        <w:rPr>
          <w:rFonts w:ascii="Arial" w:hAnsi="Arial" w:cs="Arial"/>
          <w:i/>
          <w:color w:val="000000"/>
          <w:sz w:val="20"/>
          <w:szCs w:val="20"/>
        </w:rPr>
        <w:t>contribute to some significant fraction (at least ~20%) of</w:t>
      </w:r>
      <w:r w:rsidRPr="006E6209">
        <w:rPr>
          <w:rFonts w:ascii="Arial" w:hAnsi="Arial" w:cs="Arial"/>
          <w:color w:val="000000"/>
          <w:sz w:val="20"/>
          <w:szCs w:val="20"/>
        </w:rPr>
        <w:t xml:space="preserve"> the total credit value or credit hours, in a pattern that is determined by instructors.</w:t>
      </w:r>
    </w:p>
    <w:p w14:paraId="5C51BE45" w14:textId="77777777" w:rsidR="00FE581D" w:rsidRPr="006E6209" w:rsidRDefault="00FE581D" w:rsidP="00FB5DEE">
      <w:pPr>
        <w:numPr>
          <w:ilvl w:val="0"/>
          <w:numId w:val="8"/>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The online activities may be asynchronous, synchronous or a combination of both.  </w:t>
      </w:r>
    </w:p>
    <w:p w14:paraId="46FD5194" w14:textId="77777777" w:rsidR="00FE581D" w:rsidRPr="006E6209" w:rsidRDefault="00FE581D" w:rsidP="001F1A49">
      <w:pPr>
        <w:spacing w:after="280" w:line="280" w:lineRule="exact"/>
        <w:ind w:left="360" w:hanging="360"/>
        <w:rPr>
          <w:rFonts w:ascii="Arial" w:hAnsi="Arial" w:cs="Arial"/>
          <w:sz w:val="20"/>
          <w:szCs w:val="20"/>
        </w:rPr>
      </w:pPr>
      <w:r w:rsidRPr="006E6209">
        <w:rPr>
          <w:rFonts w:ascii="Arial" w:hAnsi="Arial" w:cs="Arial"/>
          <w:b/>
          <w:sz w:val="20"/>
          <w:szCs w:val="20"/>
        </w:rPr>
        <w:t>4.</w:t>
      </w:r>
      <w:r w:rsidRPr="006E6209">
        <w:rPr>
          <w:rFonts w:ascii="Arial" w:hAnsi="Arial" w:cs="Arial"/>
          <w:sz w:val="20"/>
          <w:szCs w:val="20"/>
        </w:rPr>
        <w:t xml:space="preserve">     </w:t>
      </w:r>
      <w:r w:rsidRPr="007B4437">
        <w:rPr>
          <w:rFonts w:ascii="Arial" w:hAnsi="Arial" w:cs="Arial"/>
          <w:b/>
          <w:i/>
          <w:iCs/>
          <w:sz w:val="20"/>
          <w:szCs w:val="20"/>
        </w:rPr>
        <w:t>Multi-access</w:t>
      </w:r>
      <w:r w:rsidRPr="006E6209">
        <w:rPr>
          <w:rFonts w:ascii="Arial" w:hAnsi="Arial" w:cs="Arial"/>
          <w:b/>
          <w:sz w:val="20"/>
          <w:szCs w:val="20"/>
          <w:u w:val="single"/>
        </w:rPr>
        <w:t xml:space="preserve"> </w:t>
      </w:r>
    </w:p>
    <w:p w14:paraId="7F2F85E9" w14:textId="77777777" w:rsidR="00FE581D" w:rsidRPr="006E6209" w:rsidRDefault="00FE581D" w:rsidP="00FB5DEE">
      <w:pPr>
        <w:numPr>
          <w:ilvl w:val="0"/>
          <w:numId w:val="7"/>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Based on how the </w:t>
      </w:r>
      <w:r w:rsidRPr="006E6209">
        <w:rPr>
          <w:rFonts w:ascii="Arial" w:hAnsi="Arial" w:cs="Arial"/>
          <w:sz w:val="20"/>
          <w:szCs w:val="20"/>
        </w:rPr>
        <w:t xml:space="preserve">ATs are </w:t>
      </w:r>
      <w:r w:rsidRPr="006E6209">
        <w:rPr>
          <w:rFonts w:ascii="Arial" w:hAnsi="Arial" w:cs="Arial"/>
          <w:color w:val="000000"/>
          <w:sz w:val="20"/>
          <w:szCs w:val="20"/>
        </w:rPr>
        <w:t>intentionally designed by instructors, learners may choose (or their locations may dictate) whether they participate in person or online.</w:t>
      </w:r>
    </w:p>
    <w:p w14:paraId="60459E5E" w14:textId="4FD97CC2" w:rsidR="00FE581D" w:rsidRPr="007B4437" w:rsidRDefault="00FE581D" w:rsidP="00FB5DEE">
      <w:pPr>
        <w:numPr>
          <w:ilvl w:val="0"/>
          <w:numId w:val="7"/>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E.g., a combination of in-person learning and online learning options could co-exist within the same AT, giving students choice as to how they engage with a course (for example a lecture may be offered both in person and also stre</w:t>
      </w:r>
      <w:r w:rsidRPr="006E6209">
        <w:rPr>
          <w:rFonts w:ascii="Arial" w:hAnsi="Arial" w:cs="Arial"/>
          <w:sz w:val="20"/>
          <w:szCs w:val="20"/>
        </w:rPr>
        <w:t>amed)</w:t>
      </w:r>
      <w:r w:rsidRPr="006E6209">
        <w:rPr>
          <w:rFonts w:ascii="Arial" w:hAnsi="Arial" w:cs="Arial"/>
          <w:color w:val="000000"/>
          <w:sz w:val="20"/>
          <w:szCs w:val="20"/>
        </w:rPr>
        <w:t>. Also, in distributed cohort programs, cohorts may join either in person or online, dependent on their location.</w:t>
      </w:r>
      <w:r w:rsidR="005924B9">
        <w:rPr>
          <w:rFonts w:ascii="Arial" w:hAnsi="Arial" w:cs="Arial"/>
          <w:color w:val="000000"/>
          <w:sz w:val="20"/>
          <w:szCs w:val="20"/>
        </w:rPr>
        <w:br/>
      </w:r>
    </w:p>
    <w:p w14:paraId="69D96C17" w14:textId="77777777" w:rsidR="00FE581D" w:rsidRPr="006E6209" w:rsidRDefault="00FE581D" w:rsidP="001F1A49">
      <w:pPr>
        <w:pStyle w:val="DSubheadLevel1ArialBold14ptLB"/>
        <w:spacing w:after="280" w:line="280" w:lineRule="exact"/>
      </w:pPr>
      <w:bookmarkStart w:id="40" w:name="_26in1rg" w:colFirst="0" w:colLast="0"/>
      <w:bookmarkStart w:id="41" w:name="_Toc111207112"/>
      <w:bookmarkStart w:id="42" w:name="_Toc111558023"/>
      <w:bookmarkStart w:id="43" w:name="_Toc111561091"/>
      <w:bookmarkEnd w:id="40"/>
      <w:r w:rsidRPr="006E6209">
        <w:t>Sample Language</w:t>
      </w:r>
      <w:bookmarkEnd w:id="41"/>
      <w:bookmarkEnd w:id="42"/>
      <w:bookmarkEnd w:id="43"/>
      <w:r w:rsidRPr="006E6209">
        <w:t xml:space="preserve"> </w:t>
      </w:r>
    </w:p>
    <w:p w14:paraId="5514966E" w14:textId="77777777" w:rsidR="00FE581D" w:rsidRPr="006E6209" w:rsidRDefault="00FE581D" w:rsidP="001F1A49">
      <w:pPr>
        <w:spacing w:after="280" w:line="280" w:lineRule="exact"/>
        <w:rPr>
          <w:rFonts w:ascii="Arial" w:hAnsi="Arial" w:cs="Arial"/>
          <w:b/>
          <w:sz w:val="20"/>
          <w:szCs w:val="20"/>
        </w:rPr>
      </w:pPr>
      <w:r w:rsidRPr="006E6209">
        <w:rPr>
          <w:rFonts w:ascii="Arial" w:hAnsi="Arial" w:cs="Arial"/>
          <w:sz w:val="20"/>
          <w:szCs w:val="20"/>
        </w:rPr>
        <w:t xml:space="preserve">There are clearly many permutations; these are a few examples. </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820"/>
        <w:gridCol w:w="5524"/>
      </w:tblGrid>
      <w:tr w:rsidR="00FE581D" w:rsidRPr="006E6209" w14:paraId="15D47B1B" w14:textId="77777777" w:rsidTr="001F1A49">
        <w:trPr>
          <w:trHeight w:val="227"/>
          <w:tblHeader/>
        </w:trPr>
        <w:tc>
          <w:tcPr>
            <w:tcW w:w="3820" w:type="dxa"/>
            <w:shd w:val="clear" w:color="auto" w:fill="DEEBF6"/>
          </w:tcPr>
          <w:p w14:paraId="11DBDF44" w14:textId="77777777" w:rsidR="00FE581D" w:rsidRPr="006E6209" w:rsidRDefault="00FE581D" w:rsidP="001F1A49">
            <w:pPr>
              <w:spacing w:after="280" w:line="280" w:lineRule="exact"/>
              <w:jc w:val="center"/>
              <w:rPr>
                <w:rFonts w:ascii="Arial" w:hAnsi="Arial" w:cs="Arial"/>
                <w:b/>
                <w:color w:val="202122"/>
                <w:sz w:val="20"/>
                <w:szCs w:val="20"/>
              </w:rPr>
            </w:pPr>
            <w:r w:rsidRPr="006E6209">
              <w:rPr>
                <w:rFonts w:ascii="Arial" w:hAnsi="Arial" w:cs="Arial"/>
                <w:b/>
                <w:color w:val="202122"/>
                <w:sz w:val="20"/>
                <w:szCs w:val="20"/>
              </w:rPr>
              <w:t>Traditional</w:t>
            </w:r>
          </w:p>
        </w:tc>
        <w:tc>
          <w:tcPr>
            <w:tcW w:w="5524" w:type="dxa"/>
            <w:shd w:val="clear" w:color="auto" w:fill="DEEBF6"/>
          </w:tcPr>
          <w:p w14:paraId="3B10FD5C" w14:textId="6206A20F" w:rsidR="00FE581D" w:rsidRPr="006E6209" w:rsidRDefault="00FE581D" w:rsidP="001F1A49">
            <w:pPr>
              <w:spacing w:after="280" w:line="280" w:lineRule="exact"/>
              <w:jc w:val="center"/>
              <w:rPr>
                <w:rFonts w:ascii="Arial" w:hAnsi="Arial" w:cs="Arial"/>
                <w:b/>
                <w:sz w:val="20"/>
                <w:szCs w:val="20"/>
              </w:rPr>
            </w:pPr>
            <w:r w:rsidRPr="006E6209">
              <w:rPr>
                <w:rFonts w:ascii="Arial" w:hAnsi="Arial" w:cs="Arial"/>
                <w:b/>
                <w:sz w:val="20"/>
                <w:szCs w:val="20"/>
              </w:rPr>
              <w:t>Learner-</w:t>
            </w:r>
            <w:r w:rsidR="00B82255">
              <w:rPr>
                <w:rFonts w:ascii="Arial" w:hAnsi="Arial" w:cs="Arial"/>
                <w:b/>
                <w:sz w:val="20"/>
                <w:szCs w:val="20"/>
              </w:rPr>
              <w:t>Centered</w:t>
            </w:r>
          </w:p>
        </w:tc>
      </w:tr>
      <w:tr w:rsidR="00FE581D" w:rsidRPr="006E6209" w14:paraId="17288255" w14:textId="77777777" w:rsidTr="007B4437">
        <w:trPr>
          <w:trHeight w:val="8603"/>
        </w:trPr>
        <w:tc>
          <w:tcPr>
            <w:tcW w:w="3820" w:type="dxa"/>
          </w:tcPr>
          <w:p w14:paraId="35446B85" w14:textId="0426D0E7" w:rsidR="00FE581D" w:rsidRPr="006E6209" w:rsidRDefault="00FE581D" w:rsidP="007B4437">
            <w:pPr>
              <w:spacing w:after="280" w:line="280" w:lineRule="exact"/>
              <w:rPr>
                <w:rFonts w:ascii="Arial" w:hAnsi="Arial" w:cs="Arial"/>
                <w:sz w:val="20"/>
                <w:szCs w:val="20"/>
              </w:rPr>
            </w:pPr>
            <w:r w:rsidRPr="006E6209">
              <w:rPr>
                <w:rFonts w:ascii="Arial" w:hAnsi="Arial" w:cs="Arial"/>
                <w:sz w:val="20"/>
                <w:szCs w:val="20"/>
              </w:rPr>
              <w:t xml:space="preserve">This course meets face to face on MWF 9am to 10am in IKBLC 201. Attendance will be taken and lectures will not be recorded. You are responsible for all materials discussed during the lecture. </w:t>
            </w:r>
          </w:p>
          <w:p w14:paraId="3F332975" w14:textId="77777777" w:rsidR="00FE581D" w:rsidRPr="006E6209" w:rsidRDefault="00FE581D" w:rsidP="007B4437">
            <w:pPr>
              <w:spacing w:after="280" w:line="280" w:lineRule="exact"/>
              <w:rPr>
                <w:rFonts w:ascii="Arial" w:hAnsi="Arial" w:cs="Arial"/>
                <w:sz w:val="20"/>
                <w:szCs w:val="20"/>
              </w:rPr>
            </w:pPr>
          </w:p>
          <w:p w14:paraId="1ABAB89C" w14:textId="77777777" w:rsidR="007B4437" w:rsidRDefault="007B4437" w:rsidP="007B4437">
            <w:pPr>
              <w:spacing w:after="280" w:line="280" w:lineRule="exact"/>
              <w:rPr>
                <w:rFonts w:ascii="Arial" w:hAnsi="Arial" w:cs="Arial"/>
                <w:sz w:val="20"/>
                <w:szCs w:val="20"/>
              </w:rPr>
            </w:pPr>
          </w:p>
          <w:p w14:paraId="28CA477F" w14:textId="6028DD32" w:rsidR="00FE581D" w:rsidRPr="006E6209" w:rsidRDefault="00FE581D" w:rsidP="007B4437">
            <w:pPr>
              <w:spacing w:after="280" w:line="280" w:lineRule="exact"/>
              <w:rPr>
                <w:rFonts w:ascii="Arial" w:hAnsi="Arial" w:cs="Arial"/>
                <w:sz w:val="20"/>
                <w:szCs w:val="20"/>
              </w:rPr>
            </w:pPr>
            <w:r w:rsidRPr="006E6209">
              <w:rPr>
                <w:rFonts w:ascii="Arial" w:hAnsi="Arial" w:cs="Arial"/>
                <w:sz w:val="20"/>
                <w:szCs w:val="20"/>
              </w:rPr>
              <w:t xml:space="preserve">This course is delivered online, but some class sessions and midterm and final exam will probably take place in person. More details will be given closer to these examinations. </w:t>
            </w:r>
          </w:p>
          <w:p w14:paraId="73258C61" w14:textId="77777777" w:rsidR="00FE581D" w:rsidRPr="006E6209" w:rsidRDefault="00FE581D" w:rsidP="007B4437">
            <w:pPr>
              <w:spacing w:after="280" w:line="280" w:lineRule="exact"/>
              <w:rPr>
                <w:rFonts w:ascii="Arial" w:hAnsi="Arial" w:cs="Arial"/>
                <w:sz w:val="20"/>
                <w:szCs w:val="20"/>
              </w:rPr>
            </w:pPr>
          </w:p>
          <w:p w14:paraId="709DFF37" w14:textId="77777777" w:rsidR="007B4437" w:rsidRDefault="007B4437" w:rsidP="007B4437">
            <w:pPr>
              <w:spacing w:after="280" w:line="280" w:lineRule="exact"/>
              <w:rPr>
                <w:rFonts w:ascii="Arial" w:hAnsi="Arial" w:cs="Arial"/>
                <w:sz w:val="20"/>
                <w:szCs w:val="20"/>
              </w:rPr>
            </w:pPr>
          </w:p>
          <w:p w14:paraId="6A0228D2" w14:textId="77777777" w:rsidR="007B4437" w:rsidRDefault="007B4437" w:rsidP="007B4437">
            <w:pPr>
              <w:spacing w:after="280" w:line="280" w:lineRule="exact"/>
              <w:rPr>
                <w:rFonts w:ascii="Arial" w:hAnsi="Arial" w:cs="Arial"/>
                <w:sz w:val="20"/>
                <w:szCs w:val="20"/>
              </w:rPr>
            </w:pPr>
          </w:p>
          <w:p w14:paraId="01E7A82F" w14:textId="7854D87D" w:rsidR="00FE581D" w:rsidRPr="006E6209" w:rsidRDefault="00FE581D" w:rsidP="007B4437">
            <w:pPr>
              <w:spacing w:after="280" w:line="280" w:lineRule="exact"/>
              <w:rPr>
                <w:rFonts w:ascii="Arial" w:hAnsi="Arial" w:cs="Arial"/>
                <w:sz w:val="20"/>
                <w:szCs w:val="20"/>
              </w:rPr>
            </w:pPr>
            <w:r w:rsidRPr="006E6209">
              <w:rPr>
                <w:rFonts w:ascii="Arial" w:hAnsi="Arial" w:cs="Arial"/>
                <w:sz w:val="20"/>
                <w:szCs w:val="20"/>
              </w:rPr>
              <w:t xml:space="preserve">This course is delivered entirely online. There will be a mixture of fixed class times and asynchronous self-study periods in the course. </w:t>
            </w:r>
          </w:p>
        </w:tc>
        <w:tc>
          <w:tcPr>
            <w:tcW w:w="5524" w:type="dxa"/>
          </w:tcPr>
          <w:p w14:paraId="2F2BC8A6" w14:textId="77777777" w:rsidR="00FE581D" w:rsidRPr="006E6209" w:rsidRDefault="00FE581D" w:rsidP="001F1A49">
            <w:pPr>
              <w:spacing w:after="280" w:line="280" w:lineRule="exact"/>
              <w:rPr>
                <w:rFonts w:ascii="Arial" w:hAnsi="Arial" w:cs="Arial"/>
                <w:sz w:val="20"/>
                <w:szCs w:val="20"/>
              </w:rPr>
            </w:pPr>
            <w:r w:rsidRPr="006E6209">
              <w:rPr>
                <w:rFonts w:ascii="Arial" w:hAnsi="Arial" w:cs="Arial"/>
                <w:sz w:val="20"/>
                <w:szCs w:val="20"/>
              </w:rPr>
              <w:t>This course comprises in-person activities: this is the most effective way to engage in the [discussions / projects] that form a critical part of your learning in the course. These sessions will not be recorded, due to the nature of the conversations we will be engaging in during the class, but if you have to miss a class for whatever reason, here are the ways that you can catch up on missed sessions....</w:t>
            </w:r>
            <w:r w:rsidRPr="006E6209">
              <w:rPr>
                <w:rFonts w:ascii="Arial" w:hAnsi="Arial" w:cs="Arial"/>
                <w:sz w:val="20"/>
                <w:szCs w:val="20"/>
              </w:rPr>
              <w:br/>
            </w:r>
          </w:p>
          <w:p w14:paraId="3DBD5D47" w14:textId="77777777" w:rsidR="00FE581D" w:rsidRPr="006E6209" w:rsidRDefault="00FE581D" w:rsidP="001F1A49">
            <w:pPr>
              <w:spacing w:after="280" w:line="280" w:lineRule="exact"/>
              <w:rPr>
                <w:rFonts w:ascii="Arial" w:hAnsi="Arial" w:cs="Arial"/>
                <w:sz w:val="20"/>
                <w:szCs w:val="20"/>
              </w:rPr>
            </w:pPr>
            <w:r w:rsidRPr="006E6209">
              <w:rPr>
                <w:rFonts w:ascii="Arial" w:hAnsi="Arial" w:cs="Arial"/>
                <w:sz w:val="20"/>
                <w:szCs w:val="20"/>
              </w:rPr>
              <w:t xml:space="preserve">This is a hybrid course: one of our formal class meeting times each week (‘the Monday </w:t>
            </w:r>
            <w:proofErr w:type="spellStart"/>
            <w:r w:rsidRPr="006E6209">
              <w:rPr>
                <w:rFonts w:ascii="Arial" w:hAnsi="Arial" w:cs="Arial"/>
                <w:sz w:val="20"/>
                <w:szCs w:val="20"/>
              </w:rPr>
              <w:t>class’</w:t>
            </w:r>
            <w:proofErr w:type="spellEnd"/>
            <w:r w:rsidRPr="006E6209">
              <w:rPr>
                <w:rFonts w:ascii="Arial" w:hAnsi="Arial" w:cs="Arial"/>
                <w:sz w:val="20"/>
                <w:szCs w:val="20"/>
              </w:rPr>
              <w:t xml:space="preserve">) will be devoted to you reviewing the pre-recorded short videos that demonstrate key concepts, at a time that works for your schedule (i.e., there is no fixed ‘Monday </w:t>
            </w:r>
            <w:proofErr w:type="spellStart"/>
            <w:r w:rsidRPr="006E6209">
              <w:rPr>
                <w:rFonts w:ascii="Arial" w:hAnsi="Arial" w:cs="Arial"/>
                <w:sz w:val="20"/>
                <w:szCs w:val="20"/>
              </w:rPr>
              <w:t>class’</w:t>
            </w:r>
            <w:proofErr w:type="spellEnd"/>
            <w:r w:rsidRPr="006E6209">
              <w:rPr>
                <w:rFonts w:ascii="Arial" w:hAnsi="Arial" w:cs="Arial"/>
                <w:sz w:val="20"/>
                <w:szCs w:val="20"/>
              </w:rPr>
              <w:t xml:space="preserve">). The sessions on Wed and Fri each week will be in person and devoted to deepening your understanding through conceptual questions and example projects: these sessions will not be recorded as there is little content being presented and the time is spent in small group work and discussions. </w:t>
            </w:r>
            <w:r w:rsidRPr="006E6209">
              <w:rPr>
                <w:rFonts w:ascii="Arial" w:hAnsi="Arial" w:cs="Arial"/>
                <w:sz w:val="20"/>
                <w:szCs w:val="20"/>
              </w:rPr>
              <w:br/>
            </w:r>
          </w:p>
          <w:p w14:paraId="24B03686" w14:textId="77777777" w:rsidR="00FE581D" w:rsidRPr="006E6209" w:rsidRDefault="00FE581D" w:rsidP="001F1A49">
            <w:pPr>
              <w:spacing w:after="280" w:line="280" w:lineRule="exact"/>
              <w:rPr>
                <w:rFonts w:ascii="Arial" w:hAnsi="Arial" w:cs="Arial"/>
                <w:i/>
                <w:sz w:val="20"/>
                <w:szCs w:val="20"/>
              </w:rPr>
            </w:pPr>
            <w:r w:rsidRPr="006E6209">
              <w:rPr>
                <w:rFonts w:ascii="Arial" w:hAnsi="Arial" w:cs="Arial"/>
                <w:sz w:val="20"/>
                <w:szCs w:val="20"/>
              </w:rPr>
              <w:t>This is an online course; there will be no timetabled in-person sessions, but there are still fixed class meeting times each week via [Zoom / Teams] where the whole class will come together for discussion and key components of the course. These will typically be weekly, for a period of 90 minutes, with additional sessions to be scheduled ad hoc ahead of the term paper assessment. Some, but not all of these sessions, will be recorded and these will be noted in advance on the course Canvas site.</w:t>
            </w:r>
          </w:p>
        </w:tc>
      </w:tr>
    </w:tbl>
    <w:p w14:paraId="081CAD95" w14:textId="77777777" w:rsidR="00FE581D" w:rsidRPr="006E6209" w:rsidRDefault="00FE581D" w:rsidP="001F1A49">
      <w:pPr>
        <w:spacing w:after="280" w:line="280" w:lineRule="exact"/>
        <w:rPr>
          <w:rFonts w:ascii="Arial" w:hAnsi="Arial" w:cs="Arial"/>
          <w:b/>
        </w:rPr>
      </w:pPr>
    </w:p>
    <w:p w14:paraId="4F3BD12B" w14:textId="77777777" w:rsidR="00FE581D" w:rsidRPr="006E6209" w:rsidRDefault="00FE581D" w:rsidP="001F1A49">
      <w:pPr>
        <w:spacing w:after="280" w:line="280" w:lineRule="exact"/>
        <w:rPr>
          <w:rFonts w:ascii="Arial" w:hAnsi="Arial" w:cs="Arial"/>
          <w:b/>
        </w:rPr>
      </w:pPr>
    </w:p>
    <w:p w14:paraId="02F92208" w14:textId="498FBF47" w:rsidR="00C31DD1" w:rsidRPr="006E6209" w:rsidRDefault="00FE581D" w:rsidP="006079AF">
      <w:pPr>
        <w:pStyle w:val="CMainSectionHeaderArialBold20pt"/>
      </w:pPr>
      <w:bookmarkStart w:id="44" w:name="_lnxbz9" w:colFirst="0" w:colLast="0"/>
      <w:bookmarkEnd w:id="44"/>
      <w:r w:rsidRPr="006E6209">
        <w:br w:type="page"/>
      </w:r>
      <w:bookmarkStart w:id="45" w:name="_Toc111561656"/>
      <w:r w:rsidR="00C31DD1" w:rsidRPr="006E6209">
        <w:t>3. Course overview and course-level learning outcomes</w:t>
      </w:r>
      <w:bookmarkEnd w:id="45"/>
      <w:r w:rsidR="00C31DD1" w:rsidRPr="006E6209">
        <w:t xml:space="preserve"> </w:t>
      </w:r>
    </w:p>
    <w:p w14:paraId="2A9B47F4" w14:textId="77777777" w:rsidR="00C31DD1" w:rsidRPr="006E6209" w:rsidRDefault="00C31DD1" w:rsidP="001F1A49">
      <w:pPr>
        <w:pStyle w:val="Heading2"/>
        <w:spacing w:after="280" w:line="280" w:lineRule="exact"/>
        <w:rPr>
          <w:rFonts w:ascii="Arial" w:hAnsi="Arial" w:cs="Arial"/>
        </w:rPr>
      </w:pPr>
      <w:bookmarkStart w:id="46" w:name="_35nkun2" w:colFirst="0" w:colLast="0"/>
      <w:bookmarkStart w:id="47" w:name="_Toc111207014"/>
      <w:bookmarkStart w:id="48" w:name="_Toc111207114"/>
      <w:bookmarkStart w:id="49" w:name="_Toc111558025"/>
      <w:bookmarkStart w:id="50" w:name="_Toc111561093"/>
      <w:bookmarkEnd w:id="46"/>
      <w:r w:rsidRPr="006E6209">
        <w:rPr>
          <w:rFonts w:ascii="Arial" w:eastAsiaTheme="minorHAnsi" w:hAnsi="Arial" w:cs="Arial"/>
          <w:b/>
          <w:bCs/>
          <w:sz w:val="28"/>
          <w:szCs w:val="21"/>
        </w:rPr>
        <w:t>Motivation</w:t>
      </w:r>
      <w:bookmarkEnd w:id="47"/>
      <w:bookmarkEnd w:id="48"/>
      <w:bookmarkEnd w:id="49"/>
      <w:bookmarkEnd w:id="50"/>
    </w:p>
    <w:p w14:paraId="064AE792" w14:textId="2A0FF118" w:rsidR="00C31DD1" w:rsidRPr="007B4437" w:rsidRDefault="002742B6" w:rsidP="007B4437">
      <w:pPr>
        <w:spacing w:after="280" w:line="280" w:lineRule="exact"/>
        <w:rPr>
          <w:rFonts w:ascii="Arial" w:hAnsi="Arial" w:cs="Arial"/>
          <w:sz w:val="20"/>
          <w:szCs w:val="20"/>
        </w:rPr>
      </w:pPr>
      <w:r w:rsidRPr="00264E64">
        <w:rPr>
          <w:rFonts w:ascii="Arial" w:hAnsi="Arial" w:cs="Arial"/>
          <w:noProof/>
          <w:color w:val="000000"/>
        </w:rPr>
        <mc:AlternateContent>
          <mc:Choice Requires="wps">
            <w:drawing>
              <wp:anchor distT="45720" distB="45720" distL="114300" distR="114300" simplePos="0" relativeHeight="251735040" behindDoc="0" locked="0" layoutInCell="1" allowOverlap="1" wp14:anchorId="1DBF6FA2" wp14:editId="788F25B8">
                <wp:simplePos x="0" y="0"/>
                <wp:positionH relativeFrom="column">
                  <wp:posOffset>3985260</wp:posOffset>
                </wp:positionH>
                <wp:positionV relativeFrom="paragraph">
                  <wp:posOffset>90281</wp:posOffset>
                </wp:positionV>
                <wp:extent cx="2360930" cy="1404620"/>
                <wp:effectExtent l="0" t="0" r="22860" b="1143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E1BEB42" w14:textId="0FB86CA8" w:rsidR="00264E64" w:rsidRPr="006E6209" w:rsidRDefault="00264E64" w:rsidP="00264E64">
                            <w:pPr>
                              <w:pStyle w:val="Heading2"/>
                              <w:spacing w:after="280" w:line="280" w:lineRule="exact"/>
                              <w:rPr>
                                <w:rFonts w:ascii="Arial" w:eastAsiaTheme="minorHAnsi" w:hAnsi="Arial" w:cs="Arial"/>
                                <w:b/>
                                <w:bCs/>
                                <w:sz w:val="28"/>
                                <w:szCs w:val="21"/>
                              </w:rPr>
                            </w:pPr>
                            <w:bookmarkStart w:id="51" w:name="_Toc111207015"/>
                            <w:bookmarkStart w:id="52" w:name="_Toc111207115"/>
                            <w:bookmarkStart w:id="53" w:name="_Toc111558026"/>
                            <w:bookmarkStart w:id="54" w:name="_Toc111561094"/>
                            <w:r w:rsidRPr="006079AF">
                              <w:rPr>
                                <w:rFonts w:ascii="Arial" w:hAnsi="Arial" w:cs="Arial"/>
                                <w:b/>
                                <w:bCs/>
                              </w:rPr>
                              <w:t>Q</w:t>
                            </w:r>
                            <w:r w:rsidRPr="006E6209">
                              <w:rPr>
                                <w:rFonts w:ascii="Arial" w:eastAsiaTheme="minorHAnsi" w:hAnsi="Arial" w:cs="Arial"/>
                                <w:b/>
                                <w:bCs/>
                                <w:sz w:val="28"/>
                                <w:szCs w:val="21"/>
                              </w:rPr>
                              <w:t>uestions to consider:</w:t>
                            </w:r>
                            <w:bookmarkEnd w:id="51"/>
                            <w:bookmarkEnd w:id="52"/>
                            <w:bookmarkEnd w:id="53"/>
                            <w:bookmarkEnd w:id="54"/>
                          </w:p>
                          <w:p w14:paraId="401D3B50" w14:textId="77777777" w:rsidR="00264E64" w:rsidRPr="00264E64" w:rsidRDefault="00264E64" w:rsidP="002742B6">
                            <w:pPr>
                              <w:numPr>
                                <w:ilvl w:val="0"/>
                                <w:numId w:val="12"/>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What are the overall course learning outcomes and are they clearly stated? If you had the opportunity to ask learners what they learned from your course six months after completing it, what would they ideally say?</w:t>
                            </w:r>
                          </w:p>
                          <w:p w14:paraId="3C793B1D" w14:textId="77777777" w:rsidR="00264E64" w:rsidRPr="00264E64" w:rsidRDefault="00264E64" w:rsidP="002742B6">
                            <w:pPr>
                              <w:numPr>
                                <w:ilvl w:val="0"/>
                                <w:numId w:val="12"/>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Does the syllabus provide an understanding of how assessments, and teaching and learning activities, align with learning outcomes?</w:t>
                            </w:r>
                          </w:p>
                          <w:p w14:paraId="378DCA02" w14:textId="07E534D6" w:rsidR="00264E64" w:rsidRPr="002742B6" w:rsidRDefault="00264E64" w:rsidP="002742B6">
                            <w:pPr>
                              <w:numPr>
                                <w:ilvl w:val="0"/>
                                <w:numId w:val="12"/>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sz w:val="20"/>
                                <w:szCs w:val="20"/>
                              </w:rPr>
                              <w:t>To what extent do the course learning outcomes reflect the</w:t>
                            </w:r>
                            <w:r w:rsidRPr="00264E64">
                              <w:rPr>
                                <w:rFonts w:ascii="Arial" w:hAnsi="Arial" w:cs="Arial"/>
                                <w:color w:val="000000"/>
                                <w:sz w:val="20"/>
                                <w:szCs w:val="20"/>
                              </w:rPr>
                              <w:t xml:space="preserve"> </w:t>
                            </w:r>
                            <w:r w:rsidRPr="00264E64">
                              <w:rPr>
                                <w:rFonts w:ascii="Arial" w:hAnsi="Arial" w:cs="Arial"/>
                                <w:sz w:val="20"/>
                                <w:szCs w:val="20"/>
                              </w:rPr>
                              <w:t xml:space="preserve">cognitive (knowledge, comprehension and intellectual skills), affective (attitudes, beliefs, ideas, values) and psycho-motor (motor-skills, physical movement and coordination) domains and the levels of learning </w:t>
                            </w:r>
                            <w:r w:rsidRPr="00264E64">
                              <w:rPr>
                                <w:rFonts w:ascii="Arial" w:hAnsi="Arial" w:cs="Arial"/>
                                <w:color w:val="000000"/>
                                <w:sz w:val="20"/>
                                <w:szCs w:val="20"/>
                              </w:rPr>
                              <w:t xml:space="preserve">as </w:t>
                            </w:r>
                            <w:r w:rsidRPr="00264E64">
                              <w:rPr>
                                <w:rFonts w:ascii="Arial" w:hAnsi="Arial" w:cs="Arial"/>
                                <w:sz w:val="20"/>
                                <w:szCs w:val="20"/>
                              </w:rPr>
                              <w:t xml:space="preserve">illustrated through </w:t>
                            </w:r>
                            <w:hyperlink r:id="rId23">
                              <w:r w:rsidRPr="00264E64">
                                <w:rPr>
                                  <w:rFonts w:ascii="Arial" w:hAnsi="Arial" w:cs="Arial"/>
                                  <w:color w:val="1155CC"/>
                                  <w:sz w:val="20"/>
                                  <w:szCs w:val="20"/>
                                  <w:u w:val="single"/>
                                </w:rPr>
                                <w:t>Bloom’s Taxonomy</w:t>
                              </w:r>
                            </w:hyperlink>
                            <w:r w:rsidRPr="00264E64">
                              <w:rPr>
                                <w:rFonts w:ascii="Arial" w:hAnsi="Arial" w:cs="Arial"/>
                                <w:color w:val="000000"/>
                                <w:sz w:val="20"/>
                                <w:szCs w:val="20"/>
                              </w:rPr>
                              <w:t>?</w:t>
                            </w:r>
                            <w:r w:rsidRPr="00264E64">
                              <w:rPr>
                                <w:rFonts w:ascii="Arial" w:hAnsi="Arial" w:cs="Arial"/>
                                <w:color w:val="000000"/>
                                <w:sz w:val="20"/>
                                <w:szCs w:val="20"/>
                                <w:vertAlign w:val="superscript"/>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BF6FA2" id="_x0000_s1029" type="#_x0000_t202" style="position:absolute;margin-left:313.8pt;margin-top:7.1pt;width:185.9pt;height:110.6pt;z-index:2517350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">
                <v:textbox style="mso-fit-shape-to-text:t">
                  <w:txbxContent>
                    <w:p w14:paraId="6E1BEB42" w14:textId="0FB86CA8" w:rsidR="00264E64" w:rsidRPr="006E6209" w:rsidRDefault="00264E64" w:rsidP="00264E64">
                      <w:pPr>
                        <w:pStyle w:val="Heading2"/>
                        <w:spacing w:after="280" w:line="280" w:lineRule="exact"/>
                        <w:rPr>
                          <w:rFonts w:ascii="Arial" w:eastAsiaTheme="minorHAnsi" w:hAnsi="Arial" w:cs="Arial"/>
                          <w:b/>
                          <w:bCs/>
                          <w:sz w:val="28"/>
                          <w:szCs w:val="21"/>
                        </w:rPr>
                      </w:pPr>
                      <w:bookmarkStart w:id="61" w:name="_Toc111207015"/>
                      <w:bookmarkStart w:id="62" w:name="_Toc111207115"/>
                      <w:bookmarkStart w:id="63" w:name="_Toc111558026"/>
                      <w:bookmarkStart w:id="64" w:name="_Toc111561094"/>
                      <w:r w:rsidRPr="006079AF">
                        <w:rPr>
                          <w:rFonts w:ascii="Arial" w:hAnsi="Arial" w:cs="Arial"/>
                          <w:b/>
                          <w:bCs/>
                        </w:rPr>
                        <w:t>Q</w:t>
                      </w:r>
                      <w:r w:rsidRPr="006E6209">
                        <w:rPr>
                          <w:rFonts w:ascii="Arial" w:eastAsiaTheme="minorHAnsi" w:hAnsi="Arial" w:cs="Arial"/>
                          <w:b/>
                          <w:bCs/>
                          <w:sz w:val="28"/>
                          <w:szCs w:val="21"/>
                        </w:rPr>
                        <w:t>uestions to consider:</w:t>
                      </w:r>
                      <w:bookmarkEnd w:id="61"/>
                      <w:bookmarkEnd w:id="62"/>
                      <w:bookmarkEnd w:id="63"/>
                      <w:bookmarkEnd w:id="64"/>
                    </w:p>
                    <w:p w14:paraId="401D3B50" w14:textId="77777777" w:rsidR="00264E64" w:rsidRPr="00264E64" w:rsidRDefault="00264E64" w:rsidP="002742B6">
                      <w:pPr>
                        <w:numPr>
                          <w:ilvl w:val="0"/>
                          <w:numId w:val="12"/>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What are the overall course learning outcomes and are they clearly stated? If you had the opportunity to ask learners what they learned from your course six months after completing it, what would they ideally say?</w:t>
                      </w:r>
                    </w:p>
                    <w:p w14:paraId="3C793B1D" w14:textId="77777777" w:rsidR="00264E64" w:rsidRPr="00264E64" w:rsidRDefault="00264E64" w:rsidP="002742B6">
                      <w:pPr>
                        <w:numPr>
                          <w:ilvl w:val="0"/>
                          <w:numId w:val="12"/>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Does the syllabus provide an understanding of how assessments, and teaching and learning activities, align with learning outcomes?</w:t>
                      </w:r>
                    </w:p>
                    <w:p w14:paraId="378DCA02" w14:textId="07E534D6" w:rsidR="00264E64" w:rsidRPr="002742B6" w:rsidRDefault="00264E64" w:rsidP="002742B6">
                      <w:pPr>
                        <w:numPr>
                          <w:ilvl w:val="0"/>
                          <w:numId w:val="12"/>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sz w:val="20"/>
                          <w:szCs w:val="20"/>
                        </w:rPr>
                        <w:t>To what extent do the course learning outcomes reflect the</w:t>
                      </w:r>
                      <w:r w:rsidRPr="00264E64">
                        <w:rPr>
                          <w:rFonts w:ascii="Arial" w:hAnsi="Arial" w:cs="Arial"/>
                          <w:color w:val="000000"/>
                          <w:sz w:val="20"/>
                          <w:szCs w:val="20"/>
                        </w:rPr>
                        <w:t xml:space="preserve"> </w:t>
                      </w:r>
                      <w:r w:rsidRPr="00264E64">
                        <w:rPr>
                          <w:rFonts w:ascii="Arial" w:hAnsi="Arial" w:cs="Arial"/>
                          <w:sz w:val="20"/>
                          <w:szCs w:val="20"/>
                        </w:rPr>
                        <w:t xml:space="preserve">cognitive (knowledge, comprehension and intellectual skills), affective (attitudes, beliefs, ideas, values) and psycho-motor (motor-skills, physical movement and coordination) domains and the levels of learning </w:t>
                      </w:r>
                      <w:r w:rsidRPr="00264E64">
                        <w:rPr>
                          <w:rFonts w:ascii="Arial" w:hAnsi="Arial" w:cs="Arial"/>
                          <w:color w:val="000000"/>
                          <w:sz w:val="20"/>
                          <w:szCs w:val="20"/>
                        </w:rPr>
                        <w:t xml:space="preserve">as </w:t>
                      </w:r>
                      <w:r w:rsidRPr="00264E64">
                        <w:rPr>
                          <w:rFonts w:ascii="Arial" w:hAnsi="Arial" w:cs="Arial"/>
                          <w:sz w:val="20"/>
                          <w:szCs w:val="20"/>
                        </w:rPr>
                        <w:t xml:space="preserve">illustrated through </w:t>
                      </w:r>
                      <w:hyperlink r:id="rId24">
                        <w:r w:rsidRPr="00264E64">
                          <w:rPr>
                            <w:rFonts w:ascii="Arial" w:hAnsi="Arial" w:cs="Arial"/>
                            <w:color w:val="1155CC"/>
                            <w:sz w:val="20"/>
                            <w:szCs w:val="20"/>
                            <w:u w:val="single"/>
                          </w:rPr>
                          <w:t>Bloom’s Taxonomy</w:t>
                        </w:r>
                      </w:hyperlink>
                      <w:r w:rsidRPr="00264E64">
                        <w:rPr>
                          <w:rFonts w:ascii="Arial" w:hAnsi="Arial" w:cs="Arial"/>
                          <w:color w:val="000000"/>
                          <w:sz w:val="20"/>
                          <w:szCs w:val="20"/>
                        </w:rPr>
                        <w:t>?</w:t>
                      </w:r>
                      <w:r w:rsidRPr="00264E64">
                        <w:rPr>
                          <w:rFonts w:ascii="Arial" w:hAnsi="Arial" w:cs="Arial"/>
                          <w:color w:val="000000"/>
                          <w:sz w:val="20"/>
                          <w:szCs w:val="20"/>
                          <w:vertAlign w:val="superscript"/>
                        </w:rPr>
                        <w:t xml:space="preserve"> </w:t>
                      </w:r>
                    </w:p>
                  </w:txbxContent>
                </v:textbox>
                <w10:wrap type="square"/>
              </v:shape>
            </w:pict>
          </mc:Fallback>
        </mc:AlternateContent>
      </w:r>
      <w:r w:rsidR="00C31DD1" w:rsidRPr="00264E64">
        <w:rPr>
          <w:rFonts w:ascii="Arial" w:hAnsi="Arial" w:cs="Arial"/>
          <w:sz w:val="20"/>
          <w:szCs w:val="20"/>
        </w:rPr>
        <w:t>Articulating why the course is useful, how it may function within the overall curriculum and what learners will be able to accomplish at the end of the course helps orient learners to the course and supports them in managing and monitoring their own learning and progress.</w:t>
      </w:r>
      <w:r w:rsidR="006079AF">
        <w:rPr>
          <w:rStyle w:val="FootnoteReference"/>
          <w:rFonts w:ascii="Arial" w:hAnsi="Arial" w:cs="Arial"/>
          <w:sz w:val="20"/>
          <w:szCs w:val="20"/>
        </w:rPr>
        <w:footnoteReference w:id="3"/>
      </w:r>
      <w:r w:rsidR="00C31DD1" w:rsidRPr="00264E64">
        <w:rPr>
          <w:rFonts w:ascii="Arial" w:hAnsi="Arial" w:cs="Arial"/>
          <w:sz w:val="20"/>
          <w:szCs w:val="20"/>
        </w:rPr>
        <w:t xml:space="preserve"> </w:t>
      </w:r>
      <w:bookmarkStart w:id="55" w:name="_e688o8x6qj6f" w:colFirst="0" w:colLast="0"/>
      <w:bookmarkEnd w:id="55"/>
    </w:p>
    <w:p w14:paraId="02A29300" w14:textId="77777777" w:rsidR="00C31DD1" w:rsidRPr="006E6209" w:rsidRDefault="00C31DD1" w:rsidP="001F1A49">
      <w:pPr>
        <w:pStyle w:val="Heading2"/>
        <w:spacing w:after="280" w:line="280" w:lineRule="exact"/>
        <w:rPr>
          <w:rFonts w:ascii="Arial" w:eastAsiaTheme="minorHAnsi" w:hAnsi="Arial" w:cs="Arial"/>
          <w:b/>
          <w:bCs/>
          <w:sz w:val="28"/>
          <w:szCs w:val="21"/>
        </w:rPr>
      </w:pPr>
      <w:bookmarkStart w:id="56" w:name="_44sinio" w:colFirst="0" w:colLast="0"/>
      <w:bookmarkStart w:id="57" w:name="_Toc111207016"/>
      <w:bookmarkStart w:id="58" w:name="_Toc111207116"/>
      <w:bookmarkStart w:id="59" w:name="_Toc111558027"/>
      <w:bookmarkStart w:id="60" w:name="_Toc111561095"/>
      <w:bookmarkEnd w:id="56"/>
      <w:r w:rsidRPr="006E6209">
        <w:rPr>
          <w:rFonts w:ascii="Arial" w:eastAsiaTheme="minorHAnsi" w:hAnsi="Arial" w:cs="Arial"/>
          <w:b/>
          <w:bCs/>
          <w:sz w:val="28"/>
          <w:szCs w:val="21"/>
        </w:rPr>
        <w:t>Information and Advice</w:t>
      </w:r>
      <w:bookmarkEnd w:id="57"/>
      <w:bookmarkEnd w:id="58"/>
      <w:bookmarkEnd w:id="59"/>
      <w:bookmarkEnd w:id="60"/>
    </w:p>
    <w:p w14:paraId="31EE1B00" w14:textId="77777777" w:rsidR="00C31DD1" w:rsidRPr="00264E64" w:rsidRDefault="00C31DD1" w:rsidP="001F1A49">
      <w:pPr>
        <w:spacing w:after="280" w:line="280" w:lineRule="exact"/>
        <w:rPr>
          <w:rFonts w:ascii="Arial" w:hAnsi="Arial" w:cs="Arial"/>
          <w:sz w:val="20"/>
          <w:szCs w:val="20"/>
        </w:rPr>
      </w:pPr>
      <w:r w:rsidRPr="00264E64">
        <w:rPr>
          <w:rFonts w:ascii="Arial" w:hAnsi="Arial" w:cs="Arial"/>
          <w:sz w:val="20"/>
          <w:szCs w:val="20"/>
        </w:rPr>
        <w:t xml:space="preserve">A clear statement about the course, including the subject matter and intended goals and learning outcomes, can help establish a connection with learners. It is helpful to include not only a general description of the course topic(s), but also how the knowledge and skills learners gain might be useful to them for other courses, their careers, or everyday life. This is an opportunity not only to describe what the course is about but also help learners better understand the value of the course to them, and thus further support their motivation to learn in the course. </w:t>
      </w:r>
    </w:p>
    <w:p w14:paraId="168EAB18" w14:textId="77777777" w:rsidR="00C31DD1" w:rsidRPr="00264E64" w:rsidRDefault="00C31DD1" w:rsidP="001F1A49">
      <w:pPr>
        <w:spacing w:after="280" w:line="280" w:lineRule="exact"/>
        <w:rPr>
          <w:rFonts w:ascii="Arial" w:hAnsi="Arial" w:cs="Arial"/>
          <w:sz w:val="20"/>
          <w:szCs w:val="20"/>
        </w:rPr>
      </w:pPr>
      <w:r w:rsidRPr="00264E64">
        <w:rPr>
          <w:rFonts w:ascii="Arial" w:hAnsi="Arial" w:cs="Arial"/>
          <w:sz w:val="20"/>
          <w:szCs w:val="20"/>
        </w:rPr>
        <w:t>Whereas a learning objective is written from the perspective of an instructor/program and outlines what an instructor/program may want to accomplish through a teaching and learning activity, a learning outcome is written from the learner’s perspective about what the learner will be able to accomplish and gain through teaching and learning activities.</w:t>
      </w:r>
    </w:p>
    <w:p w14:paraId="7A4664E6" w14:textId="69CB3C06" w:rsidR="00C31DD1" w:rsidRPr="00264E64" w:rsidRDefault="00C31DD1" w:rsidP="001F1A49">
      <w:pPr>
        <w:spacing w:after="280" w:line="280" w:lineRule="exact"/>
        <w:rPr>
          <w:rFonts w:ascii="Arial" w:hAnsi="Arial" w:cs="Arial"/>
          <w:sz w:val="20"/>
          <w:szCs w:val="20"/>
        </w:rPr>
      </w:pPr>
      <w:r w:rsidRPr="00264E64">
        <w:rPr>
          <w:rFonts w:ascii="Arial" w:hAnsi="Arial" w:cs="Arial"/>
          <w:sz w:val="20"/>
          <w:szCs w:val="20"/>
        </w:rPr>
        <w:t>Learner-</w:t>
      </w:r>
      <w:r w:rsidR="00B82255">
        <w:rPr>
          <w:rFonts w:ascii="Arial" w:hAnsi="Arial" w:cs="Arial"/>
          <w:sz w:val="20"/>
          <w:szCs w:val="20"/>
        </w:rPr>
        <w:t>centered</w:t>
      </w:r>
      <w:r w:rsidRPr="00264E64">
        <w:rPr>
          <w:rFonts w:ascii="Arial" w:hAnsi="Arial" w:cs="Arial"/>
          <w:sz w:val="20"/>
          <w:szCs w:val="20"/>
        </w:rPr>
        <w:t xml:space="preserve"> learning outcomes have the following elements: </w:t>
      </w:r>
    </w:p>
    <w:p w14:paraId="7999B9B2" w14:textId="77777777" w:rsidR="00C31DD1" w:rsidRPr="00264E64" w:rsidRDefault="00C31DD1" w:rsidP="006079AF">
      <w:pPr>
        <w:numPr>
          <w:ilvl w:val="0"/>
          <w:numId w:val="17"/>
        </w:numPr>
        <w:pBdr>
          <w:top w:val="nil"/>
          <w:left w:val="nil"/>
          <w:bottom w:val="nil"/>
          <w:right w:val="nil"/>
          <w:between w:val="nil"/>
        </w:pBdr>
        <w:spacing w:line="280" w:lineRule="exact"/>
        <w:ind w:left="714" w:hanging="357"/>
        <w:rPr>
          <w:rFonts w:ascii="Arial" w:hAnsi="Arial" w:cs="Arial"/>
          <w:color w:val="000000"/>
          <w:sz w:val="20"/>
          <w:szCs w:val="20"/>
        </w:rPr>
      </w:pPr>
      <w:r w:rsidRPr="00264E64">
        <w:rPr>
          <w:rFonts w:ascii="Arial" w:hAnsi="Arial" w:cs="Arial"/>
          <w:color w:val="000000"/>
          <w:sz w:val="20"/>
          <w:szCs w:val="20"/>
        </w:rPr>
        <w:t xml:space="preserve">Action-oriented verb(s) </w:t>
      </w:r>
    </w:p>
    <w:p w14:paraId="1975E278" w14:textId="77777777" w:rsidR="00C31DD1" w:rsidRPr="00264E64" w:rsidRDefault="00C31DD1" w:rsidP="006079AF">
      <w:pPr>
        <w:numPr>
          <w:ilvl w:val="0"/>
          <w:numId w:val="17"/>
        </w:numPr>
        <w:pBdr>
          <w:top w:val="nil"/>
          <w:left w:val="nil"/>
          <w:bottom w:val="nil"/>
          <w:right w:val="nil"/>
          <w:between w:val="nil"/>
        </w:pBdr>
        <w:spacing w:line="280" w:lineRule="exact"/>
        <w:ind w:left="714" w:hanging="357"/>
        <w:rPr>
          <w:rFonts w:ascii="Arial" w:hAnsi="Arial" w:cs="Arial"/>
          <w:color w:val="000000"/>
          <w:sz w:val="20"/>
          <w:szCs w:val="20"/>
        </w:rPr>
      </w:pPr>
      <w:r w:rsidRPr="00264E64">
        <w:rPr>
          <w:rFonts w:ascii="Arial" w:hAnsi="Arial" w:cs="Arial"/>
          <w:color w:val="000000"/>
          <w:sz w:val="20"/>
          <w:szCs w:val="20"/>
        </w:rPr>
        <w:t>Subject (the “what”)</w:t>
      </w:r>
    </w:p>
    <w:p w14:paraId="5A7DD25C" w14:textId="15B09C29" w:rsidR="00C31DD1" w:rsidRPr="00264E64" w:rsidRDefault="00C31DD1" w:rsidP="006079AF">
      <w:pPr>
        <w:numPr>
          <w:ilvl w:val="0"/>
          <w:numId w:val="17"/>
        </w:numPr>
        <w:pBdr>
          <w:top w:val="nil"/>
          <w:left w:val="nil"/>
          <w:bottom w:val="nil"/>
          <w:right w:val="nil"/>
          <w:between w:val="nil"/>
        </w:pBdr>
        <w:spacing w:line="280" w:lineRule="exact"/>
        <w:ind w:left="714" w:hanging="357"/>
        <w:rPr>
          <w:rFonts w:ascii="Arial" w:hAnsi="Arial" w:cs="Arial"/>
          <w:color w:val="000000"/>
          <w:sz w:val="20"/>
          <w:szCs w:val="20"/>
        </w:rPr>
      </w:pPr>
      <w:r w:rsidRPr="00264E64">
        <w:rPr>
          <w:rFonts w:ascii="Arial" w:hAnsi="Arial" w:cs="Arial"/>
          <w:color w:val="000000"/>
          <w:sz w:val="20"/>
          <w:szCs w:val="20"/>
        </w:rPr>
        <w:t>Context or criteria (details regarding the subject and may include criteria describing the level of performance)</w:t>
      </w:r>
      <w:r w:rsidR="006079AF">
        <w:rPr>
          <w:rFonts w:ascii="Arial" w:hAnsi="Arial" w:cs="Arial"/>
          <w:color w:val="000000"/>
          <w:sz w:val="20"/>
          <w:szCs w:val="20"/>
        </w:rPr>
        <w:br/>
      </w:r>
    </w:p>
    <w:p w14:paraId="27FBF92D" w14:textId="5DD41AA9" w:rsidR="00C31DD1" w:rsidRPr="00264E64" w:rsidRDefault="00C31DD1" w:rsidP="001F1A49">
      <w:pPr>
        <w:spacing w:after="280" w:line="280" w:lineRule="exact"/>
        <w:rPr>
          <w:rFonts w:ascii="Arial" w:hAnsi="Arial" w:cs="Arial"/>
          <w:sz w:val="20"/>
          <w:szCs w:val="20"/>
        </w:rPr>
      </w:pPr>
      <w:r w:rsidRPr="00264E64">
        <w:rPr>
          <w:rFonts w:ascii="Arial" w:hAnsi="Arial" w:cs="Arial"/>
          <w:sz w:val="20"/>
          <w:szCs w:val="20"/>
        </w:rPr>
        <w:t>Developing learner-</w:t>
      </w:r>
      <w:r w:rsidR="00B82255">
        <w:rPr>
          <w:rFonts w:ascii="Arial" w:hAnsi="Arial" w:cs="Arial"/>
          <w:sz w:val="20"/>
          <w:szCs w:val="20"/>
        </w:rPr>
        <w:t>centered</w:t>
      </w:r>
      <w:r w:rsidRPr="00264E64">
        <w:rPr>
          <w:rFonts w:ascii="Arial" w:hAnsi="Arial" w:cs="Arial"/>
          <w:sz w:val="20"/>
          <w:szCs w:val="20"/>
        </w:rPr>
        <w:t xml:space="preserve"> learning outcomes starts with thinking about what learners will be able to do at the end of the course. Instructors may find it helpful to think of articulating learning outcomes by starting with: </w:t>
      </w:r>
    </w:p>
    <w:p w14:paraId="08930074" w14:textId="77777777" w:rsidR="00C31DD1" w:rsidRPr="00264E64" w:rsidRDefault="00C31DD1" w:rsidP="001F1A49">
      <w:pPr>
        <w:spacing w:after="280" w:line="280" w:lineRule="exact"/>
        <w:ind w:left="720"/>
        <w:rPr>
          <w:rFonts w:ascii="Arial" w:hAnsi="Arial" w:cs="Arial"/>
          <w:sz w:val="20"/>
          <w:szCs w:val="20"/>
        </w:rPr>
      </w:pPr>
      <w:r w:rsidRPr="00264E64">
        <w:rPr>
          <w:rFonts w:ascii="Arial" w:hAnsi="Arial" w:cs="Arial"/>
          <w:sz w:val="20"/>
          <w:szCs w:val="20"/>
        </w:rPr>
        <w:t>“By the end of this course, you will be able to...”</w:t>
      </w:r>
    </w:p>
    <w:p w14:paraId="0A851219" w14:textId="4FCBFF62" w:rsidR="00C31DD1" w:rsidRPr="00264E64" w:rsidRDefault="00C31DD1" w:rsidP="001F1A49">
      <w:pPr>
        <w:spacing w:after="280" w:line="280" w:lineRule="exact"/>
        <w:rPr>
          <w:rFonts w:ascii="Arial" w:hAnsi="Arial" w:cs="Arial"/>
          <w:sz w:val="20"/>
          <w:szCs w:val="20"/>
        </w:rPr>
      </w:pPr>
      <w:r w:rsidRPr="00264E64">
        <w:rPr>
          <w:rFonts w:ascii="Arial" w:hAnsi="Arial" w:cs="Arial"/>
          <w:sz w:val="20"/>
          <w:szCs w:val="20"/>
        </w:rPr>
        <w:t>An effective learner-</w:t>
      </w:r>
      <w:r w:rsidR="00B82255">
        <w:rPr>
          <w:rFonts w:ascii="Arial" w:hAnsi="Arial" w:cs="Arial"/>
          <w:sz w:val="20"/>
          <w:szCs w:val="20"/>
        </w:rPr>
        <w:t>centered</w:t>
      </w:r>
      <w:r w:rsidRPr="00264E64">
        <w:rPr>
          <w:rFonts w:ascii="Arial" w:hAnsi="Arial" w:cs="Arial"/>
          <w:sz w:val="20"/>
          <w:szCs w:val="20"/>
        </w:rPr>
        <w:t xml:space="preserve"> course structure involves the alignment of learning outcomes with assessments and teaching and learning strategies. </w:t>
      </w:r>
    </w:p>
    <w:p w14:paraId="2E140626" w14:textId="77777777" w:rsidR="00C31DD1" w:rsidRPr="00264E64" w:rsidRDefault="00C31DD1" w:rsidP="006079AF">
      <w:pPr>
        <w:numPr>
          <w:ilvl w:val="0"/>
          <w:numId w:val="16"/>
        </w:numPr>
        <w:pBdr>
          <w:top w:val="nil"/>
          <w:left w:val="nil"/>
          <w:bottom w:val="nil"/>
          <w:right w:val="nil"/>
          <w:between w:val="nil"/>
        </w:pBdr>
        <w:spacing w:line="280" w:lineRule="exact"/>
        <w:ind w:left="714" w:hanging="357"/>
        <w:rPr>
          <w:rFonts w:ascii="Arial" w:hAnsi="Arial" w:cs="Arial"/>
          <w:color w:val="000000"/>
          <w:sz w:val="20"/>
          <w:szCs w:val="20"/>
        </w:rPr>
      </w:pPr>
      <w:r w:rsidRPr="00264E64">
        <w:rPr>
          <w:rFonts w:ascii="Arial" w:hAnsi="Arial" w:cs="Arial"/>
          <w:color w:val="000000"/>
          <w:sz w:val="20"/>
          <w:szCs w:val="20"/>
        </w:rPr>
        <w:t>Learning outcomes identify the skills and knowledge learners should obtain by the end of the course</w:t>
      </w:r>
    </w:p>
    <w:p w14:paraId="513CBB11" w14:textId="77777777" w:rsidR="00C31DD1" w:rsidRPr="00264E64" w:rsidRDefault="00C31DD1" w:rsidP="006079AF">
      <w:pPr>
        <w:numPr>
          <w:ilvl w:val="0"/>
          <w:numId w:val="16"/>
        </w:numPr>
        <w:pBdr>
          <w:top w:val="nil"/>
          <w:left w:val="nil"/>
          <w:bottom w:val="nil"/>
          <w:right w:val="nil"/>
          <w:between w:val="nil"/>
        </w:pBdr>
        <w:spacing w:line="280" w:lineRule="exact"/>
        <w:ind w:left="714" w:hanging="357"/>
        <w:rPr>
          <w:rFonts w:ascii="Arial" w:hAnsi="Arial" w:cs="Arial"/>
          <w:color w:val="000000"/>
          <w:sz w:val="20"/>
          <w:szCs w:val="20"/>
        </w:rPr>
      </w:pPr>
      <w:r w:rsidRPr="00264E64">
        <w:rPr>
          <w:rFonts w:ascii="Arial" w:hAnsi="Arial" w:cs="Arial"/>
          <w:color w:val="000000"/>
          <w:sz w:val="20"/>
          <w:szCs w:val="20"/>
        </w:rPr>
        <w:t>Assessments evaluate and measure how learners are achieving the learning outcomes</w:t>
      </w:r>
    </w:p>
    <w:p w14:paraId="21E15E29" w14:textId="51AD79DF" w:rsidR="00C31DD1" w:rsidRPr="00264E64" w:rsidRDefault="00C31DD1" w:rsidP="006079AF">
      <w:pPr>
        <w:numPr>
          <w:ilvl w:val="0"/>
          <w:numId w:val="16"/>
        </w:numPr>
        <w:pBdr>
          <w:top w:val="nil"/>
          <w:left w:val="nil"/>
          <w:bottom w:val="nil"/>
          <w:right w:val="nil"/>
          <w:between w:val="nil"/>
        </w:pBdr>
        <w:spacing w:line="280" w:lineRule="exact"/>
        <w:ind w:left="714" w:hanging="357"/>
        <w:rPr>
          <w:rFonts w:ascii="Arial" w:hAnsi="Arial" w:cs="Arial"/>
          <w:color w:val="000000"/>
          <w:sz w:val="20"/>
          <w:szCs w:val="20"/>
        </w:rPr>
      </w:pPr>
      <w:r w:rsidRPr="00264E64">
        <w:rPr>
          <w:rFonts w:ascii="Arial" w:hAnsi="Arial" w:cs="Arial"/>
          <w:color w:val="000000"/>
          <w:sz w:val="20"/>
          <w:szCs w:val="20"/>
        </w:rPr>
        <w:t>Teaching and learning strategies are activities or opportunities that support learners towards realizing the learning outcomes</w:t>
      </w:r>
      <w:r w:rsidR="006079AF">
        <w:rPr>
          <w:rFonts w:ascii="Arial" w:hAnsi="Arial" w:cs="Arial"/>
          <w:color w:val="000000"/>
          <w:sz w:val="20"/>
          <w:szCs w:val="20"/>
        </w:rPr>
        <w:br/>
      </w:r>
    </w:p>
    <w:p w14:paraId="5DE5FC59" w14:textId="77777777" w:rsidR="00C31DD1" w:rsidRPr="00264E64" w:rsidRDefault="00C31DD1" w:rsidP="001F1A49">
      <w:pPr>
        <w:spacing w:after="280" w:line="280" w:lineRule="exact"/>
        <w:rPr>
          <w:rFonts w:ascii="Arial" w:hAnsi="Arial" w:cs="Arial"/>
          <w:sz w:val="20"/>
          <w:szCs w:val="20"/>
        </w:rPr>
      </w:pPr>
      <w:r w:rsidRPr="00264E64">
        <w:rPr>
          <w:rFonts w:ascii="Arial" w:hAnsi="Arial" w:cs="Arial"/>
          <w:sz w:val="20"/>
          <w:szCs w:val="20"/>
        </w:rPr>
        <w:t>By clearly articulating learning outcomes instructors/programs can select and organize appropriate course content, develop teaching and learning activities, and design targeted assessments that help learners focus and demonstrate their learning.</w:t>
      </w:r>
    </w:p>
    <w:p w14:paraId="5B0EB7AD" w14:textId="77777777" w:rsidR="00C31DD1" w:rsidRPr="006E6209" w:rsidRDefault="00C31DD1" w:rsidP="001F1A49">
      <w:pPr>
        <w:pStyle w:val="Heading2"/>
        <w:spacing w:after="280" w:line="280" w:lineRule="exact"/>
        <w:rPr>
          <w:rFonts w:ascii="Arial" w:eastAsiaTheme="minorHAnsi" w:hAnsi="Arial" w:cs="Arial"/>
          <w:b/>
          <w:bCs/>
          <w:sz w:val="28"/>
          <w:szCs w:val="21"/>
        </w:rPr>
      </w:pPr>
      <w:bookmarkStart w:id="61" w:name="_2jxsxqh" w:colFirst="0" w:colLast="0"/>
      <w:bookmarkStart w:id="62" w:name="_Toc111207017"/>
      <w:bookmarkStart w:id="63" w:name="_Toc111207117"/>
      <w:bookmarkStart w:id="64" w:name="_Toc111558028"/>
      <w:bookmarkStart w:id="65" w:name="_Toc111561096"/>
      <w:bookmarkEnd w:id="61"/>
      <w:r w:rsidRPr="006E6209">
        <w:rPr>
          <w:rFonts w:ascii="Arial" w:eastAsiaTheme="minorHAnsi" w:hAnsi="Arial" w:cs="Arial"/>
          <w:b/>
          <w:bCs/>
          <w:sz w:val="28"/>
          <w:szCs w:val="21"/>
        </w:rPr>
        <w:t>Sample Language</w:t>
      </w:r>
      <w:bookmarkEnd w:id="62"/>
      <w:bookmarkEnd w:id="63"/>
      <w:bookmarkEnd w:id="64"/>
      <w:bookmarkEnd w:id="65"/>
    </w:p>
    <w:tbl>
      <w:tblPr>
        <w:tblW w:w="9360" w:type="dxa"/>
        <w:tblBorders>
          <w:top w:val="single" w:sz="6" w:space="0" w:color="AAAAAA"/>
          <w:left w:val="single" w:sz="6" w:space="0" w:color="AAAAAA"/>
          <w:bottom w:val="single" w:sz="6" w:space="0" w:color="AAAAAA"/>
          <w:right w:val="single" w:sz="6" w:space="0" w:color="AAAAAA"/>
          <w:insideH w:val="single" w:sz="4" w:space="0" w:color="000000"/>
          <w:insideV w:val="single" w:sz="4" w:space="0" w:color="000000"/>
        </w:tblBorders>
        <w:tblLayout w:type="fixed"/>
        <w:tblLook w:val="0600" w:firstRow="0" w:lastRow="0" w:firstColumn="0" w:lastColumn="0" w:noHBand="1" w:noVBand="1"/>
      </w:tblPr>
      <w:tblGrid>
        <w:gridCol w:w="4680"/>
        <w:gridCol w:w="4680"/>
      </w:tblGrid>
      <w:tr w:rsidR="00C31DD1" w:rsidRPr="00264E64" w14:paraId="12DF287C" w14:textId="77777777" w:rsidTr="00264E64">
        <w:trPr>
          <w:tblHeader/>
        </w:trPr>
        <w:tc>
          <w:tcPr>
            <w:tcW w:w="4680" w:type="dxa"/>
            <w:tcBorders>
              <w:top w:val="single" w:sz="6" w:space="0" w:color="A2A9B1"/>
              <w:left w:val="single" w:sz="6" w:space="0" w:color="A2A9B1"/>
              <w:bottom w:val="single" w:sz="6" w:space="0" w:color="A2A9B1"/>
              <w:right w:val="single" w:sz="6" w:space="0" w:color="A2A9B1"/>
            </w:tcBorders>
            <w:shd w:val="clear" w:color="auto" w:fill="DEEBF6"/>
            <w:vAlign w:val="center"/>
          </w:tcPr>
          <w:p w14:paraId="1DA5F5FC" w14:textId="77777777" w:rsidR="00C31DD1" w:rsidRPr="00264E64" w:rsidRDefault="00C31DD1" w:rsidP="001F1A49">
            <w:pPr>
              <w:spacing w:after="280" w:line="280" w:lineRule="exact"/>
              <w:jc w:val="center"/>
              <w:rPr>
                <w:rFonts w:ascii="Arial" w:hAnsi="Arial" w:cs="Arial"/>
                <w:b/>
                <w:color w:val="202122"/>
                <w:sz w:val="20"/>
                <w:szCs w:val="20"/>
              </w:rPr>
            </w:pPr>
            <w:r w:rsidRPr="00264E64">
              <w:rPr>
                <w:rFonts w:ascii="Arial" w:hAnsi="Arial" w:cs="Arial"/>
                <w:b/>
                <w:color w:val="202122"/>
                <w:sz w:val="20"/>
                <w:szCs w:val="20"/>
              </w:rPr>
              <w:t>Traditional</w:t>
            </w:r>
          </w:p>
        </w:tc>
        <w:tc>
          <w:tcPr>
            <w:tcW w:w="4680" w:type="dxa"/>
            <w:tcBorders>
              <w:top w:val="single" w:sz="6" w:space="0" w:color="A2A9B1"/>
              <w:left w:val="single" w:sz="6" w:space="0" w:color="A2A9B1"/>
              <w:bottom w:val="single" w:sz="6" w:space="0" w:color="A2A9B1"/>
              <w:right w:val="single" w:sz="6" w:space="0" w:color="A2A9B1"/>
            </w:tcBorders>
            <w:shd w:val="clear" w:color="auto" w:fill="DEEBF6"/>
            <w:vAlign w:val="center"/>
          </w:tcPr>
          <w:p w14:paraId="02DA7C4C" w14:textId="77777777" w:rsidR="00C31DD1" w:rsidRPr="00264E64" w:rsidRDefault="00C31DD1" w:rsidP="001F1A49">
            <w:pPr>
              <w:spacing w:after="280" w:line="280" w:lineRule="exact"/>
              <w:jc w:val="center"/>
              <w:rPr>
                <w:rFonts w:ascii="Arial" w:hAnsi="Arial" w:cs="Arial"/>
                <w:b/>
                <w:color w:val="202122"/>
                <w:sz w:val="20"/>
                <w:szCs w:val="20"/>
              </w:rPr>
            </w:pPr>
            <w:r w:rsidRPr="00264E64">
              <w:rPr>
                <w:rFonts w:ascii="Arial" w:hAnsi="Arial" w:cs="Arial"/>
                <w:b/>
                <w:color w:val="202122"/>
                <w:sz w:val="20"/>
                <w:szCs w:val="20"/>
              </w:rPr>
              <w:t>Learning-centered</w:t>
            </w:r>
          </w:p>
        </w:tc>
      </w:tr>
      <w:tr w:rsidR="00C31DD1" w:rsidRPr="00264E64" w14:paraId="06A087F2" w14:textId="77777777" w:rsidTr="00727EAB">
        <w:tc>
          <w:tcPr>
            <w:tcW w:w="4680" w:type="dxa"/>
            <w:tcBorders>
              <w:top w:val="single" w:sz="6" w:space="0" w:color="A2A9B1"/>
              <w:left w:val="single" w:sz="6" w:space="0" w:color="A2A9B1"/>
              <w:bottom w:val="single" w:sz="6" w:space="0" w:color="A2A9B1"/>
              <w:right w:val="single" w:sz="6" w:space="0" w:color="A2A9B1"/>
            </w:tcBorders>
          </w:tcPr>
          <w:p w14:paraId="03263648" w14:textId="0729300A" w:rsidR="00C31DD1" w:rsidRPr="00264E64" w:rsidRDefault="00C31DD1" w:rsidP="001F1A49">
            <w:pPr>
              <w:spacing w:after="280" w:line="280" w:lineRule="exact"/>
              <w:rPr>
                <w:rFonts w:ascii="Arial" w:hAnsi="Arial" w:cs="Arial"/>
                <w:b/>
                <w:color w:val="202122"/>
                <w:sz w:val="20"/>
                <w:szCs w:val="20"/>
              </w:rPr>
            </w:pPr>
            <w:r w:rsidRPr="00264E64">
              <w:rPr>
                <w:rFonts w:ascii="Arial" w:hAnsi="Arial" w:cs="Arial"/>
                <w:b/>
                <w:color w:val="202122"/>
                <w:sz w:val="20"/>
                <w:szCs w:val="20"/>
              </w:rPr>
              <w:t>Course Description</w:t>
            </w:r>
          </w:p>
          <w:p w14:paraId="690B5CA9" w14:textId="6286BB5C" w:rsidR="00C31DD1" w:rsidRPr="006079AF" w:rsidRDefault="00C31DD1" w:rsidP="001F1A49">
            <w:pPr>
              <w:spacing w:after="280" w:line="280" w:lineRule="exact"/>
              <w:rPr>
                <w:rFonts w:ascii="Arial" w:hAnsi="Arial" w:cs="Arial"/>
                <w:color w:val="202122"/>
                <w:sz w:val="20"/>
                <w:szCs w:val="20"/>
              </w:rPr>
            </w:pPr>
            <w:r w:rsidRPr="00264E64">
              <w:rPr>
                <w:rFonts w:ascii="Arial" w:hAnsi="Arial" w:cs="Arial"/>
                <w:color w:val="202122"/>
                <w:sz w:val="20"/>
                <w:szCs w:val="20"/>
              </w:rPr>
              <w:t>Introduction to Psychology</w:t>
            </w:r>
            <w:r w:rsidRPr="00264E64">
              <w:rPr>
                <w:rFonts w:ascii="Arial" w:hAnsi="Arial" w:cs="Arial"/>
                <w:color w:val="202122"/>
                <w:sz w:val="20"/>
                <w:szCs w:val="20"/>
                <w:vertAlign w:val="superscript"/>
              </w:rPr>
              <w:footnoteReference w:id="4"/>
            </w:r>
          </w:p>
          <w:p w14:paraId="22E86C8A" w14:textId="34139172" w:rsidR="00C31DD1" w:rsidRPr="00264E64" w:rsidRDefault="00C31DD1" w:rsidP="001F1A49">
            <w:pPr>
              <w:spacing w:after="280" w:line="280" w:lineRule="exact"/>
              <w:rPr>
                <w:rFonts w:ascii="Arial" w:hAnsi="Arial" w:cs="Arial"/>
                <w:sz w:val="20"/>
                <w:szCs w:val="20"/>
              </w:rPr>
            </w:pPr>
            <w:r w:rsidRPr="00264E64">
              <w:rPr>
                <w:rFonts w:ascii="Arial" w:hAnsi="Arial" w:cs="Arial"/>
                <w:sz w:val="20"/>
                <w:szCs w:val="20"/>
              </w:rPr>
              <w:t>Introductory Psychology 101 is the second half of a survey course of all of the major</w:t>
            </w:r>
            <w:r w:rsidR="006079AF">
              <w:rPr>
                <w:rFonts w:ascii="Arial" w:hAnsi="Arial" w:cs="Arial"/>
                <w:sz w:val="20"/>
                <w:szCs w:val="20"/>
              </w:rPr>
              <w:t xml:space="preserve"> </w:t>
            </w:r>
            <w:r w:rsidRPr="00264E64">
              <w:rPr>
                <w:rFonts w:ascii="Arial" w:hAnsi="Arial" w:cs="Arial"/>
                <w:sz w:val="20"/>
                <w:szCs w:val="20"/>
              </w:rPr>
              <w:t>content areas of Psychology. Both Introductory Psychology 100 and 101 cover basic</w:t>
            </w:r>
            <w:r w:rsidR="006079AF">
              <w:rPr>
                <w:rFonts w:ascii="Arial" w:hAnsi="Arial" w:cs="Arial"/>
                <w:sz w:val="20"/>
                <w:szCs w:val="20"/>
              </w:rPr>
              <w:t xml:space="preserve"> </w:t>
            </w:r>
            <w:r w:rsidRPr="00264E64">
              <w:rPr>
                <w:rFonts w:ascii="Arial" w:hAnsi="Arial" w:cs="Arial"/>
                <w:sz w:val="20"/>
                <w:szCs w:val="20"/>
              </w:rPr>
              <w:t>research methodology and current research in the various subject areas, and the basic</w:t>
            </w:r>
            <w:r w:rsidR="006079AF">
              <w:rPr>
                <w:rFonts w:ascii="Arial" w:hAnsi="Arial" w:cs="Arial"/>
                <w:sz w:val="20"/>
                <w:szCs w:val="20"/>
              </w:rPr>
              <w:t xml:space="preserve"> </w:t>
            </w:r>
            <w:r w:rsidRPr="00264E64">
              <w:rPr>
                <w:rFonts w:ascii="Arial" w:hAnsi="Arial" w:cs="Arial"/>
                <w:sz w:val="20"/>
                <w:szCs w:val="20"/>
              </w:rPr>
              <w:t>knowledge and major theories of the field. Introductory Psychology 100 provided an</w:t>
            </w:r>
            <w:r w:rsidR="006079AF">
              <w:rPr>
                <w:rFonts w:ascii="Arial" w:hAnsi="Arial" w:cs="Arial"/>
                <w:sz w:val="20"/>
                <w:szCs w:val="20"/>
              </w:rPr>
              <w:t xml:space="preserve"> </w:t>
            </w:r>
            <w:r w:rsidRPr="00264E64">
              <w:rPr>
                <w:rFonts w:ascii="Arial" w:hAnsi="Arial" w:cs="Arial"/>
                <w:sz w:val="20"/>
                <w:szCs w:val="20"/>
              </w:rPr>
              <w:t>overview of the following areas of psychology: history of psychology, research</w:t>
            </w:r>
            <w:r w:rsidR="006079AF">
              <w:rPr>
                <w:rFonts w:ascii="Arial" w:hAnsi="Arial" w:cs="Arial"/>
                <w:sz w:val="20"/>
                <w:szCs w:val="20"/>
              </w:rPr>
              <w:t xml:space="preserve"> </w:t>
            </w:r>
            <w:r w:rsidRPr="00264E64">
              <w:rPr>
                <w:rFonts w:ascii="Arial" w:hAnsi="Arial" w:cs="Arial"/>
                <w:sz w:val="20"/>
                <w:szCs w:val="20"/>
              </w:rPr>
              <w:t xml:space="preserve">methods; biological basis of </w:t>
            </w:r>
            <w:proofErr w:type="spellStart"/>
            <w:r w:rsidRPr="00264E64">
              <w:rPr>
                <w:rFonts w:ascii="Arial" w:hAnsi="Arial" w:cs="Arial"/>
                <w:sz w:val="20"/>
                <w:szCs w:val="20"/>
              </w:rPr>
              <w:t>behaviour</w:t>
            </w:r>
            <w:proofErr w:type="spellEnd"/>
            <w:r w:rsidRPr="00264E64">
              <w:rPr>
                <w:rFonts w:ascii="Arial" w:hAnsi="Arial" w:cs="Arial"/>
                <w:sz w:val="20"/>
                <w:szCs w:val="20"/>
              </w:rPr>
              <w:t>, sensation and perceptual processes; variations</w:t>
            </w:r>
            <w:r w:rsidR="006079AF">
              <w:rPr>
                <w:rFonts w:ascii="Arial" w:hAnsi="Arial" w:cs="Arial"/>
                <w:sz w:val="20"/>
                <w:szCs w:val="20"/>
              </w:rPr>
              <w:t xml:space="preserve"> </w:t>
            </w:r>
            <w:r w:rsidRPr="00264E64">
              <w:rPr>
                <w:rFonts w:ascii="Arial" w:hAnsi="Arial" w:cs="Arial"/>
                <w:sz w:val="20"/>
                <w:szCs w:val="20"/>
              </w:rPr>
              <w:t>in consciousness, learning, human memory, and language and thought. This course,</w:t>
            </w:r>
            <w:r w:rsidR="006079AF">
              <w:rPr>
                <w:rFonts w:ascii="Arial" w:hAnsi="Arial" w:cs="Arial"/>
                <w:sz w:val="20"/>
                <w:szCs w:val="20"/>
              </w:rPr>
              <w:t xml:space="preserve"> </w:t>
            </w:r>
            <w:r w:rsidRPr="00264E64">
              <w:rPr>
                <w:rFonts w:ascii="Arial" w:hAnsi="Arial" w:cs="Arial"/>
                <w:sz w:val="20"/>
                <w:szCs w:val="20"/>
              </w:rPr>
              <w:t>Introductory Psychology 101, continues the survey of the field with explorations of</w:t>
            </w:r>
            <w:r w:rsidR="006079AF">
              <w:rPr>
                <w:rFonts w:ascii="Arial" w:hAnsi="Arial" w:cs="Arial"/>
                <w:sz w:val="20"/>
                <w:szCs w:val="20"/>
              </w:rPr>
              <w:t xml:space="preserve"> </w:t>
            </w:r>
            <w:r w:rsidRPr="00264E64">
              <w:rPr>
                <w:rFonts w:ascii="Arial" w:hAnsi="Arial" w:cs="Arial"/>
                <w:sz w:val="20"/>
                <w:szCs w:val="20"/>
              </w:rPr>
              <w:t>psychological assessment,</w:t>
            </w:r>
            <w:r w:rsidR="006079AF">
              <w:rPr>
                <w:rFonts w:ascii="Arial" w:hAnsi="Arial" w:cs="Arial"/>
                <w:sz w:val="20"/>
                <w:szCs w:val="20"/>
              </w:rPr>
              <w:t xml:space="preserve"> </w:t>
            </w:r>
            <w:r w:rsidRPr="00264E64">
              <w:rPr>
                <w:rFonts w:ascii="Arial" w:hAnsi="Arial" w:cs="Arial"/>
                <w:sz w:val="20"/>
                <w:szCs w:val="20"/>
              </w:rPr>
              <w:t>motivation and emotions, human development, personality</w:t>
            </w:r>
            <w:r w:rsidR="006079AF">
              <w:rPr>
                <w:rFonts w:ascii="Arial" w:hAnsi="Arial" w:cs="Arial"/>
                <w:sz w:val="20"/>
                <w:szCs w:val="20"/>
              </w:rPr>
              <w:t xml:space="preserve"> </w:t>
            </w:r>
            <w:r w:rsidRPr="00264E64">
              <w:rPr>
                <w:rFonts w:ascii="Arial" w:hAnsi="Arial" w:cs="Arial"/>
                <w:sz w:val="20"/>
                <w:szCs w:val="20"/>
              </w:rPr>
              <w:t>theory, stress and health, psychopathology, therapy, and social psychology.</w:t>
            </w:r>
          </w:p>
        </w:tc>
        <w:tc>
          <w:tcPr>
            <w:tcW w:w="4680" w:type="dxa"/>
            <w:tcBorders>
              <w:top w:val="single" w:sz="6" w:space="0" w:color="A2A9B1"/>
              <w:left w:val="single" w:sz="6" w:space="0" w:color="A2A9B1"/>
              <w:bottom w:val="single" w:sz="6" w:space="0" w:color="A2A9B1"/>
              <w:right w:val="single" w:sz="6" w:space="0" w:color="A2A9B1"/>
            </w:tcBorders>
          </w:tcPr>
          <w:p w14:paraId="7FFA25CC" w14:textId="5224A2CF" w:rsidR="00C31DD1" w:rsidRPr="00264E64" w:rsidRDefault="00C31DD1" w:rsidP="001F1A49">
            <w:pPr>
              <w:spacing w:after="280" w:line="280" w:lineRule="exact"/>
              <w:rPr>
                <w:rFonts w:ascii="Arial" w:hAnsi="Arial" w:cs="Arial"/>
                <w:b/>
                <w:sz w:val="20"/>
                <w:szCs w:val="20"/>
              </w:rPr>
            </w:pPr>
            <w:r w:rsidRPr="00264E64">
              <w:rPr>
                <w:rFonts w:ascii="Arial" w:hAnsi="Arial" w:cs="Arial"/>
                <w:b/>
                <w:sz w:val="20"/>
                <w:szCs w:val="20"/>
              </w:rPr>
              <w:t>Course Description</w:t>
            </w:r>
          </w:p>
          <w:p w14:paraId="37398FD3" w14:textId="65CEA24B" w:rsidR="00C31DD1" w:rsidRPr="006079AF" w:rsidRDefault="00C31DD1" w:rsidP="001F1A49">
            <w:pPr>
              <w:spacing w:after="280" w:line="280" w:lineRule="exact"/>
              <w:rPr>
                <w:rFonts w:ascii="Arial" w:hAnsi="Arial" w:cs="Arial"/>
                <w:sz w:val="20"/>
                <w:szCs w:val="20"/>
              </w:rPr>
            </w:pPr>
            <w:r w:rsidRPr="00264E64">
              <w:rPr>
                <w:rFonts w:ascii="Arial" w:hAnsi="Arial" w:cs="Arial"/>
                <w:sz w:val="20"/>
                <w:szCs w:val="20"/>
              </w:rPr>
              <w:t xml:space="preserve">Introduction to Psychology </w:t>
            </w:r>
            <w:r w:rsidRPr="00264E64">
              <w:rPr>
                <w:rFonts w:ascii="Arial" w:hAnsi="Arial" w:cs="Arial"/>
                <w:sz w:val="20"/>
                <w:szCs w:val="20"/>
                <w:vertAlign w:val="superscript"/>
              </w:rPr>
              <w:footnoteReference w:id="5"/>
            </w:r>
          </w:p>
          <w:p w14:paraId="1F547887" w14:textId="2A64171D" w:rsidR="00C31DD1" w:rsidRPr="00264E64" w:rsidRDefault="00C31DD1" w:rsidP="001F1A49">
            <w:pPr>
              <w:spacing w:after="280" w:line="280" w:lineRule="exact"/>
              <w:rPr>
                <w:rFonts w:ascii="Arial" w:hAnsi="Arial" w:cs="Arial"/>
                <w:sz w:val="20"/>
                <w:szCs w:val="20"/>
              </w:rPr>
            </w:pPr>
            <w:r w:rsidRPr="00264E64">
              <w:rPr>
                <w:rFonts w:ascii="Arial" w:hAnsi="Arial" w:cs="Arial"/>
                <w:sz w:val="20"/>
                <w:szCs w:val="20"/>
              </w:rPr>
              <w:t xml:space="preserve">Psychology is the scientific study of </w:t>
            </w:r>
            <w:proofErr w:type="spellStart"/>
            <w:r w:rsidRPr="00264E64">
              <w:rPr>
                <w:rFonts w:ascii="Arial" w:hAnsi="Arial" w:cs="Arial"/>
                <w:sz w:val="20"/>
                <w:szCs w:val="20"/>
              </w:rPr>
              <w:t>behaviour</w:t>
            </w:r>
            <w:proofErr w:type="spellEnd"/>
            <w:r w:rsidRPr="00264E64">
              <w:rPr>
                <w:rFonts w:ascii="Arial" w:hAnsi="Arial" w:cs="Arial"/>
                <w:sz w:val="20"/>
                <w:szCs w:val="20"/>
              </w:rPr>
              <w:t>. Introductory Psychology 101 is the second half of a survey course of all of the major</w:t>
            </w:r>
            <w:r w:rsidR="00730576">
              <w:rPr>
                <w:rFonts w:ascii="Arial" w:hAnsi="Arial" w:cs="Arial"/>
                <w:sz w:val="20"/>
                <w:szCs w:val="20"/>
              </w:rPr>
              <w:t xml:space="preserve"> </w:t>
            </w:r>
            <w:r w:rsidRPr="00264E64">
              <w:rPr>
                <w:rFonts w:ascii="Arial" w:hAnsi="Arial" w:cs="Arial"/>
                <w:sz w:val="20"/>
                <w:szCs w:val="20"/>
              </w:rPr>
              <w:t xml:space="preserve">content areas of Psychology. Together we will explore many of psychology’s key areas, tackling issues such as how we develop, manage mental wellness and illness, affect and are affected by others, experience emotions, and make more effective decisions. Throughout the term, we will explore methods modern psychologists use to learn about </w:t>
            </w:r>
            <w:proofErr w:type="spellStart"/>
            <w:r w:rsidRPr="00264E64">
              <w:rPr>
                <w:rFonts w:ascii="Arial" w:hAnsi="Arial" w:cs="Arial"/>
                <w:sz w:val="20"/>
                <w:szCs w:val="20"/>
              </w:rPr>
              <w:t>behaviour</w:t>
            </w:r>
            <w:proofErr w:type="spellEnd"/>
            <w:r w:rsidRPr="00264E64">
              <w:rPr>
                <w:rFonts w:ascii="Arial" w:hAnsi="Arial" w:cs="Arial"/>
                <w:sz w:val="20"/>
                <w:szCs w:val="20"/>
              </w:rPr>
              <w:t xml:space="preserve">, as well as the theories they develop to organize their results. You will continually be asked to practice thinking like a psychologist by learning to recognize psychological themes and principles in your life, and by questioning information about </w:t>
            </w:r>
            <w:proofErr w:type="spellStart"/>
            <w:r w:rsidRPr="00264E64">
              <w:rPr>
                <w:rFonts w:ascii="Arial" w:hAnsi="Arial" w:cs="Arial"/>
                <w:sz w:val="20"/>
                <w:szCs w:val="20"/>
              </w:rPr>
              <w:t>behaviour</w:t>
            </w:r>
            <w:proofErr w:type="spellEnd"/>
            <w:r w:rsidRPr="00264E64">
              <w:rPr>
                <w:rFonts w:ascii="Arial" w:hAnsi="Arial" w:cs="Arial"/>
                <w:sz w:val="20"/>
                <w:szCs w:val="20"/>
              </w:rPr>
              <w:t xml:space="preserve"> that we encounter daily in our society. Learning will be evaluated based on a combination of individual and collaborative exams, and mini-writing assignments including a peer review component. Join us in studying the most fascinating subject matter ever: us!</w:t>
            </w:r>
          </w:p>
        </w:tc>
      </w:tr>
      <w:tr w:rsidR="00C31DD1" w:rsidRPr="00264E64" w14:paraId="4FDFD158" w14:textId="77777777" w:rsidTr="00727EAB">
        <w:tc>
          <w:tcPr>
            <w:tcW w:w="4680" w:type="dxa"/>
            <w:tcBorders>
              <w:top w:val="single" w:sz="6" w:space="0" w:color="A2A9B1"/>
              <w:left w:val="single" w:sz="6" w:space="0" w:color="A2A9B1"/>
              <w:bottom w:val="single" w:sz="6" w:space="0" w:color="A2A9B1"/>
              <w:right w:val="single" w:sz="6" w:space="0" w:color="A2A9B1"/>
            </w:tcBorders>
          </w:tcPr>
          <w:p w14:paraId="3AB0B80D" w14:textId="6593F14F" w:rsidR="00C31DD1" w:rsidRPr="00264E64" w:rsidRDefault="005924B9" w:rsidP="001F1A49">
            <w:pPr>
              <w:spacing w:after="280" w:line="280" w:lineRule="exact"/>
              <w:rPr>
                <w:rFonts w:ascii="Arial" w:hAnsi="Arial" w:cs="Arial"/>
                <w:color w:val="202122"/>
                <w:sz w:val="20"/>
                <w:szCs w:val="20"/>
              </w:rPr>
            </w:pPr>
            <w:r>
              <w:rPr>
                <w:rFonts w:ascii="Arial" w:hAnsi="Arial" w:cs="Arial"/>
                <w:color w:val="202122"/>
                <w:sz w:val="20"/>
                <w:szCs w:val="20"/>
              </w:rPr>
              <w:br/>
            </w:r>
            <w:r w:rsidR="00C31DD1" w:rsidRPr="005924B9">
              <w:rPr>
                <w:rFonts w:ascii="Arial" w:hAnsi="Arial" w:cs="Arial"/>
                <w:b/>
                <w:bCs/>
                <w:color w:val="202122"/>
                <w:sz w:val="20"/>
                <w:szCs w:val="20"/>
              </w:rPr>
              <w:t>C</w:t>
            </w:r>
            <w:r w:rsidR="00C31DD1" w:rsidRPr="00264E64">
              <w:rPr>
                <w:rFonts w:ascii="Arial" w:hAnsi="Arial" w:cs="Arial"/>
                <w:b/>
                <w:sz w:val="20"/>
                <w:szCs w:val="20"/>
              </w:rPr>
              <w:t>ourse-Level Learning Objectives</w:t>
            </w:r>
            <w:r w:rsidR="00C31DD1" w:rsidRPr="00264E64">
              <w:rPr>
                <w:rFonts w:ascii="Arial" w:hAnsi="Arial" w:cs="Arial"/>
                <w:sz w:val="20"/>
                <w:szCs w:val="20"/>
                <w:vertAlign w:val="superscript"/>
              </w:rPr>
              <w:footnoteReference w:id="6"/>
            </w:r>
          </w:p>
          <w:p w14:paraId="2891A04B" w14:textId="77777777" w:rsidR="00C31DD1" w:rsidRPr="00264E64" w:rsidRDefault="00C31DD1" w:rsidP="001F1A49">
            <w:pPr>
              <w:spacing w:after="280" w:line="280" w:lineRule="exact"/>
              <w:rPr>
                <w:rFonts w:ascii="Arial" w:hAnsi="Arial" w:cs="Arial"/>
                <w:color w:val="202122"/>
                <w:sz w:val="20"/>
                <w:szCs w:val="20"/>
              </w:rPr>
            </w:pPr>
            <w:r w:rsidRPr="00264E64">
              <w:rPr>
                <w:rFonts w:ascii="Arial" w:hAnsi="Arial" w:cs="Arial"/>
                <w:color w:val="202122"/>
                <w:sz w:val="20"/>
                <w:szCs w:val="20"/>
              </w:rPr>
              <w:t>This course will:</w:t>
            </w:r>
          </w:p>
          <w:p w14:paraId="75BF215A" w14:textId="77777777" w:rsidR="00C31DD1" w:rsidRPr="00264E64" w:rsidRDefault="00C31DD1" w:rsidP="006079AF">
            <w:pPr>
              <w:numPr>
                <w:ilvl w:val="0"/>
                <w:numId w:val="13"/>
              </w:numPr>
              <w:spacing w:after="120" w:line="280" w:lineRule="exact"/>
              <w:ind w:left="714" w:hanging="357"/>
              <w:rPr>
                <w:rFonts w:ascii="Arial" w:hAnsi="Arial" w:cs="Arial"/>
                <w:color w:val="202122"/>
                <w:sz w:val="20"/>
                <w:szCs w:val="20"/>
              </w:rPr>
            </w:pPr>
            <w:r w:rsidRPr="00264E64">
              <w:rPr>
                <w:rFonts w:ascii="Arial" w:hAnsi="Arial" w:cs="Arial"/>
                <w:color w:val="202122"/>
                <w:sz w:val="20"/>
                <w:szCs w:val="20"/>
              </w:rPr>
              <w:t>Define modern psychology and identify major perspectives within it</w:t>
            </w:r>
          </w:p>
          <w:p w14:paraId="406F7E2B" w14:textId="77777777" w:rsidR="00C31DD1" w:rsidRPr="00264E64" w:rsidRDefault="00C31DD1" w:rsidP="006079AF">
            <w:pPr>
              <w:numPr>
                <w:ilvl w:val="0"/>
                <w:numId w:val="13"/>
              </w:numPr>
              <w:spacing w:after="120" w:line="280" w:lineRule="exact"/>
              <w:ind w:left="714" w:hanging="357"/>
              <w:rPr>
                <w:rFonts w:ascii="Arial" w:hAnsi="Arial" w:cs="Arial"/>
                <w:color w:val="202122"/>
                <w:sz w:val="20"/>
                <w:szCs w:val="20"/>
              </w:rPr>
            </w:pPr>
            <w:r w:rsidRPr="00264E64">
              <w:rPr>
                <w:rFonts w:ascii="Arial" w:hAnsi="Arial" w:cs="Arial"/>
                <w:color w:val="202122"/>
                <w:sz w:val="20"/>
                <w:szCs w:val="20"/>
              </w:rPr>
              <w:t>Outline psychological concepts and theories from specific subfields (e.g., developmental and social psychology)</w:t>
            </w:r>
          </w:p>
          <w:p w14:paraId="104816DC" w14:textId="77777777" w:rsidR="00C31DD1" w:rsidRPr="00264E64" w:rsidRDefault="00C31DD1" w:rsidP="006079AF">
            <w:pPr>
              <w:numPr>
                <w:ilvl w:val="0"/>
                <w:numId w:val="13"/>
              </w:numPr>
              <w:spacing w:after="120" w:line="280" w:lineRule="exact"/>
              <w:ind w:left="714" w:hanging="357"/>
              <w:rPr>
                <w:rFonts w:ascii="Arial" w:hAnsi="Arial" w:cs="Arial"/>
                <w:color w:val="202122"/>
                <w:sz w:val="20"/>
                <w:szCs w:val="20"/>
              </w:rPr>
            </w:pPr>
            <w:r w:rsidRPr="00264E64">
              <w:rPr>
                <w:rFonts w:ascii="Arial" w:hAnsi="Arial" w:cs="Arial"/>
                <w:color w:val="202122"/>
                <w:sz w:val="20"/>
                <w:szCs w:val="20"/>
              </w:rPr>
              <w:t>Explore principles and themes to gain insight into learners themselves, others, and events in everyday life</w:t>
            </w:r>
          </w:p>
          <w:p w14:paraId="38A1A43A" w14:textId="77777777" w:rsidR="00C31DD1" w:rsidRPr="00264E64" w:rsidRDefault="00C31DD1" w:rsidP="006079AF">
            <w:pPr>
              <w:numPr>
                <w:ilvl w:val="0"/>
                <w:numId w:val="13"/>
              </w:numPr>
              <w:spacing w:after="120" w:line="280" w:lineRule="exact"/>
              <w:ind w:left="714" w:hanging="357"/>
              <w:rPr>
                <w:rFonts w:ascii="Arial" w:hAnsi="Arial" w:cs="Arial"/>
                <w:color w:val="202122"/>
                <w:sz w:val="20"/>
                <w:szCs w:val="20"/>
              </w:rPr>
            </w:pPr>
            <w:r w:rsidRPr="00264E64">
              <w:rPr>
                <w:rFonts w:ascii="Arial" w:hAnsi="Arial" w:cs="Arial"/>
                <w:color w:val="202122"/>
                <w:sz w:val="20"/>
                <w:szCs w:val="20"/>
              </w:rPr>
              <w:t xml:space="preserve">Communicate ideas about psychology both verbally and in writing </w:t>
            </w:r>
          </w:p>
          <w:p w14:paraId="2C2628A7" w14:textId="77777777" w:rsidR="00C31DD1" w:rsidRPr="00264E64" w:rsidRDefault="00C31DD1" w:rsidP="006079AF">
            <w:pPr>
              <w:numPr>
                <w:ilvl w:val="0"/>
                <w:numId w:val="13"/>
              </w:numPr>
              <w:pBdr>
                <w:top w:val="nil"/>
                <w:left w:val="nil"/>
                <w:bottom w:val="nil"/>
                <w:right w:val="nil"/>
                <w:between w:val="nil"/>
              </w:pBdr>
              <w:spacing w:after="120" w:line="280" w:lineRule="exact"/>
              <w:ind w:left="714" w:hanging="357"/>
              <w:rPr>
                <w:rFonts w:ascii="Arial" w:hAnsi="Arial" w:cs="Arial"/>
                <w:color w:val="202122"/>
                <w:sz w:val="20"/>
                <w:szCs w:val="20"/>
              </w:rPr>
            </w:pPr>
            <w:r w:rsidRPr="00264E64">
              <w:rPr>
                <w:rFonts w:ascii="Arial" w:hAnsi="Arial" w:cs="Arial"/>
                <w:color w:val="202122"/>
                <w:sz w:val="20"/>
                <w:szCs w:val="20"/>
              </w:rPr>
              <w:t>Promote opportunities for peer feedback</w:t>
            </w:r>
          </w:p>
          <w:p w14:paraId="4EF25181" w14:textId="77777777" w:rsidR="00C31DD1" w:rsidRPr="00264E64" w:rsidRDefault="00C31DD1" w:rsidP="001F1A49">
            <w:pPr>
              <w:pBdr>
                <w:top w:val="nil"/>
                <w:left w:val="nil"/>
                <w:bottom w:val="nil"/>
                <w:right w:val="nil"/>
                <w:between w:val="nil"/>
              </w:pBdr>
              <w:spacing w:after="280" w:line="280" w:lineRule="exact"/>
              <w:ind w:left="720"/>
              <w:rPr>
                <w:rFonts w:ascii="Arial" w:hAnsi="Arial" w:cs="Arial"/>
                <w:color w:val="202122"/>
                <w:sz w:val="20"/>
                <w:szCs w:val="20"/>
              </w:rPr>
            </w:pPr>
          </w:p>
        </w:tc>
        <w:tc>
          <w:tcPr>
            <w:tcW w:w="4680" w:type="dxa"/>
            <w:tcBorders>
              <w:top w:val="single" w:sz="6" w:space="0" w:color="A2A9B1"/>
              <w:left w:val="single" w:sz="6" w:space="0" w:color="A2A9B1"/>
              <w:bottom w:val="single" w:sz="6" w:space="0" w:color="A2A9B1"/>
              <w:right w:val="single" w:sz="6" w:space="0" w:color="A2A9B1"/>
            </w:tcBorders>
          </w:tcPr>
          <w:p w14:paraId="0930A7E5" w14:textId="779D4926" w:rsidR="00C31DD1" w:rsidRPr="00264E64" w:rsidRDefault="005924B9" w:rsidP="001F1A49">
            <w:pPr>
              <w:spacing w:after="280" w:line="280" w:lineRule="exact"/>
              <w:rPr>
                <w:rFonts w:ascii="Arial" w:hAnsi="Arial" w:cs="Arial"/>
                <w:color w:val="202122"/>
                <w:sz w:val="20"/>
                <w:szCs w:val="20"/>
              </w:rPr>
            </w:pPr>
            <w:r>
              <w:rPr>
                <w:rFonts w:ascii="Arial" w:hAnsi="Arial" w:cs="Arial"/>
                <w:color w:val="202122"/>
                <w:sz w:val="20"/>
                <w:szCs w:val="20"/>
              </w:rPr>
              <w:br/>
            </w:r>
            <w:r w:rsidR="00C31DD1" w:rsidRPr="00264E64">
              <w:rPr>
                <w:rFonts w:ascii="Arial" w:hAnsi="Arial" w:cs="Arial"/>
                <w:b/>
                <w:sz w:val="20"/>
                <w:szCs w:val="20"/>
              </w:rPr>
              <w:t>Course-Level Learning Outcomes</w:t>
            </w:r>
            <w:r w:rsidR="00C31DD1" w:rsidRPr="00264E64">
              <w:rPr>
                <w:rFonts w:ascii="Arial" w:hAnsi="Arial" w:cs="Arial"/>
                <w:sz w:val="20"/>
                <w:szCs w:val="20"/>
                <w:vertAlign w:val="superscript"/>
              </w:rPr>
              <w:footnoteReference w:id="7"/>
            </w:r>
          </w:p>
          <w:p w14:paraId="2AA5A88D" w14:textId="77777777" w:rsidR="00C31DD1" w:rsidRPr="00264E64" w:rsidRDefault="00C31DD1" w:rsidP="006079AF">
            <w:pPr>
              <w:spacing w:after="120" w:line="280" w:lineRule="exact"/>
              <w:rPr>
                <w:rFonts w:ascii="Arial" w:hAnsi="Arial" w:cs="Arial"/>
                <w:color w:val="202122"/>
                <w:sz w:val="20"/>
                <w:szCs w:val="20"/>
              </w:rPr>
            </w:pPr>
            <w:r w:rsidRPr="00264E64">
              <w:rPr>
                <w:rFonts w:ascii="Arial" w:hAnsi="Arial" w:cs="Arial"/>
                <w:color w:val="202122"/>
                <w:sz w:val="20"/>
                <w:szCs w:val="20"/>
              </w:rPr>
              <w:t>I designed this course with specific goals in mind. If you are willing and able to meet the requirements, by the end of this course, you will be able to:</w:t>
            </w:r>
          </w:p>
          <w:p w14:paraId="303FF115" w14:textId="77777777" w:rsidR="00C31DD1" w:rsidRPr="00264E64" w:rsidRDefault="00C31DD1" w:rsidP="006079AF">
            <w:pPr>
              <w:numPr>
                <w:ilvl w:val="0"/>
                <w:numId w:val="11"/>
              </w:numPr>
              <w:spacing w:after="120" w:line="280" w:lineRule="exact"/>
              <w:rPr>
                <w:rFonts w:ascii="Arial" w:hAnsi="Arial" w:cs="Arial"/>
                <w:color w:val="202122"/>
                <w:sz w:val="20"/>
                <w:szCs w:val="20"/>
              </w:rPr>
            </w:pPr>
            <w:r w:rsidRPr="00264E64">
              <w:rPr>
                <w:rFonts w:ascii="Arial" w:hAnsi="Arial" w:cs="Arial"/>
                <w:color w:val="202122"/>
                <w:sz w:val="20"/>
                <w:szCs w:val="20"/>
              </w:rPr>
              <w:t xml:space="preserve">Define modern psychology and identify some major perspectives within it </w:t>
            </w:r>
          </w:p>
          <w:p w14:paraId="20106D86" w14:textId="77777777" w:rsidR="00C31DD1" w:rsidRPr="00264E64" w:rsidRDefault="00C31DD1" w:rsidP="006079AF">
            <w:pPr>
              <w:numPr>
                <w:ilvl w:val="0"/>
                <w:numId w:val="11"/>
              </w:numPr>
              <w:spacing w:after="120" w:line="280" w:lineRule="exact"/>
              <w:rPr>
                <w:rFonts w:ascii="Arial" w:hAnsi="Arial" w:cs="Arial"/>
                <w:color w:val="202122"/>
                <w:sz w:val="20"/>
                <w:szCs w:val="20"/>
              </w:rPr>
            </w:pPr>
            <w:r w:rsidRPr="00264E64">
              <w:rPr>
                <w:rFonts w:ascii="Arial" w:hAnsi="Arial" w:cs="Arial"/>
                <w:color w:val="202122"/>
                <w:sz w:val="20"/>
                <w:szCs w:val="20"/>
              </w:rPr>
              <w:t>Recognize, recall, connect, and evaluate psychological concepts and theories from specific subfields (e.g., developmental and social psychology)</w:t>
            </w:r>
          </w:p>
          <w:p w14:paraId="31467EAE" w14:textId="77777777" w:rsidR="00C31DD1" w:rsidRPr="00264E64" w:rsidRDefault="00C31DD1" w:rsidP="006079AF">
            <w:pPr>
              <w:numPr>
                <w:ilvl w:val="0"/>
                <w:numId w:val="11"/>
              </w:numPr>
              <w:spacing w:after="120" w:line="280" w:lineRule="exact"/>
              <w:rPr>
                <w:rFonts w:ascii="Arial" w:hAnsi="Arial" w:cs="Arial"/>
                <w:color w:val="202122"/>
                <w:sz w:val="20"/>
                <w:szCs w:val="20"/>
              </w:rPr>
            </w:pPr>
            <w:r w:rsidRPr="00264E64">
              <w:rPr>
                <w:rFonts w:ascii="Arial" w:hAnsi="Arial" w:cs="Arial"/>
                <w:color w:val="202122"/>
                <w:sz w:val="20"/>
                <w:szCs w:val="20"/>
              </w:rPr>
              <w:t>Apply your knowledge of psychological principles and themes to gain insight into yourself, others, and events in your everyday life</w:t>
            </w:r>
          </w:p>
          <w:p w14:paraId="78769A3F" w14:textId="77777777" w:rsidR="00C31DD1" w:rsidRPr="00264E64" w:rsidRDefault="00C31DD1" w:rsidP="006079AF">
            <w:pPr>
              <w:numPr>
                <w:ilvl w:val="0"/>
                <w:numId w:val="11"/>
              </w:numPr>
              <w:spacing w:after="120" w:line="280" w:lineRule="exact"/>
              <w:rPr>
                <w:rFonts w:ascii="Arial" w:hAnsi="Arial" w:cs="Arial"/>
                <w:color w:val="202122"/>
                <w:sz w:val="20"/>
                <w:szCs w:val="20"/>
              </w:rPr>
            </w:pPr>
            <w:r w:rsidRPr="00264E64">
              <w:rPr>
                <w:rFonts w:ascii="Arial" w:hAnsi="Arial" w:cs="Arial"/>
                <w:color w:val="202122"/>
                <w:sz w:val="20"/>
                <w:szCs w:val="20"/>
              </w:rPr>
              <w:t>Communicate your ideas about psychology both verbally and in writing</w:t>
            </w:r>
          </w:p>
          <w:p w14:paraId="79085633" w14:textId="77777777" w:rsidR="00C31DD1" w:rsidRPr="00264E64" w:rsidRDefault="00C31DD1" w:rsidP="006079AF">
            <w:pPr>
              <w:numPr>
                <w:ilvl w:val="0"/>
                <w:numId w:val="11"/>
              </w:numPr>
              <w:spacing w:after="120" w:line="280" w:lineRule="exact"/>
              <w:rPr>
                <w:rFonts w:ascii="Arial" w:hAnsi="Arial" w:cs="Arial"/>
                <w:color w:val="202122"/>
                <w:sz w:val="20"/>
                <w:szCs w:val="20"/>
              </w:rPr>
            </w:pPr>
            <w:r w:rsidRPr="00264E64">
              <w:rPr>
                <w:rFonts w:ascii="Arial" w:hAnsi="Arial" w:cs="Arial"/>
                <w:color w:val="202122"/>
                <w:sz w:val="20"/>
                <w:szCs w:val="20"/>
              </w:rPr>
              <w:t>Give, receive, and use constructive peer feedback in writing and testing contexts</w:t>
            </w:r>
          </w:p>
        </w:tc>
      </w:tr>
    </w:tbl>
    <w:p w14:paraId="586F0FAF" w14:textId="77777777" w:rsidR="00C31DD1" w:rsidRPr="006E6209" w:rsidRDefault="00C31DD1" w:rsidP="001F1A49">
      <w:pPr>
        <w:pStyle w:val="Heading1"/>
        <w:spacing w:after="280" w:line="280" w:lineRule="exact"/>
        <w:rPr>
          <w:rFonts w:ascii="Arial" w:hAnsi="Arial" w:cs="Arial"/>
        </w:rPr>
      </w:pPr>
      <w:bookmarkStart w:id="66" w:name="_u46o8b8cdm6n" w:colFirst="0" w:colLast="0"/>
      <w:bookmarkEnd w:id="66"/>
      <w:r w:rsidRPr="006E6209">
        <w:rPr>
          <w:rFonts w:ascii="Arial" w:hAnsi="Arial" w:cs="Arial"/>
        </w:rPr>
        <w:br w:type="page"/>
      </w:r>
    </w:p>
    <w:p w14:paraId="63ED7C19" w14:textId="5F199F06" w:rsidR="00C31DD1" w:rsidRPr="005924B9" w:rsidRDefault="00C31DD1" w:rsidP="005924B9">
      <w:pPr>
        <w:pStyle w:val="CMainSectionHeaderArialBold20pt"/>
      </w:pPr>
      <w:bookmarkStart w:id="67" w:name="_ljj7ok9a6yec" w:colFirst="0" w:colLast="0"/>
      <w:bookmarkStart w:id="68" w:name="_Toc111561657"/>
      <w:bookmarkEnd w:id="67"/>
      <w:r w:rsidRPr="006E6209">
        <w:t>4. Assessments &amp; grading</w:t>
      </w:r>
      <w:bookmarkEnd w:id="68"/>
      <w:r w:rsidRPr="006E6209">
        <w:t xml:space="preserve"> </w:t>
      </w:r>
    </w:p>
    <w:p w14:paraId="28BEC8F7" w14:textId="77777777" w:rsidR="00C31DD1" w:rsidRPr="006E6209" w:rsidRDefault="00C31DD1" w:rsidP="001F1A49">
      <w:pPr>
        <w:pStyle w:val="Heading2"/>
        <w:spacing w:after="280" w:line="280" w:lineRule="exact"/>
        <w:rPr>
          <w:rFonts w:ascii="Arial" w:eastAsiaTheme="minorHAnsi" w:hAnsi="Arial" w:cs="Arial"/>
          <w:b/>
          <w:bCs/>
          <w:sz w:val="28"/>
          <w:szCs w:val="21"/>
        </w:rPr>
      </w:pPr>
      <w:bookmarkStart w:id="69" w:name="_3j2qqm3" w:colFirst="0" w:colLast="0"/>
      <w:bookmarkStart w:id="70" w:name="_Toc111207019"/>
      <w:bookmarkStart w:id="71" w:name="_Toc111207119"/>
      <w:bookmarkStart w:id="72" w:name="_Toc111558030"/>
      <w:bookmarkStart w:id="73" w:name="_Toc111561098"/>
      <w:bookmarkEnd w:id="69"/>
      <w:r w:rsidRPr="006E6209">
        <w:rPr>
          <w:rFonts w:ascii="Arial" w:eastAsiaTheme="minorHAnsi" w:hAnsi="Arial" w:cs="Arial"/>
          <w:b/>
          <w:bCs/>
          <w:sz w:val="28"/>
          <w:szCs w:val="21"/>
        </w:rPr>
        <w:t>Motivation</w:t>
      </w:r>
      <w:bookmarkEnd w:id="70"/>
      <w:bookmarkEnd w:id="71"/>
      <w:bookmarkEnd w:id="72"/>
      <w:bookmarkEnd w:id="73"/>
    </w:p>
    <w:bookmarkStart w:id="74" w:name="_Toc111207021"/>
    <w:bookmarkStart w:id="75" w:name="_Toc111207121"/>
    <w:p w14:paraId="1B955CD0" w14:textId="1FA205BA" w:rsidR="00264E64" w:rsidRDefault="00EC2CAE" w:rsidP="005924B9">
      <w:pPr>
        <w:spacing w:after="280" w:line="280" w:lineRule="exact"/>
        <w:rPr>
          <w:rFonts w:ascii="Arial" w:hAnsi="Arial" w:cs="Arial"/>
        </w:rPr>
      </w:pPr>
      <w:r w:rsidRPr="00264E64">
        <w:rPr>
          <w:rFonts w:ascii="Arial" w:hAnsi="Arial" w:cs="Arial"/>
          <w:noProof/>
        </w:rPr>
        <mc:AlternateContent>
          <mc:Choice Requires="wps">
            <w:drawing>
              <wp:anchor distT="45720" distB="45720" distL="114300" distR="114300" simplePos="0" relativeHeight="251732992" behindDoc="0" locked="0" layoutInCell="1" allowOverlap="1" wp14:anchorId="7A050CEE" wp14:editId="5757BD7C">
                <wp:simplePos x="0" y="0"/>
                <wp:positionH relativeFrom="column">
                  <wp:posOffset>4012565</wp:posOffset>
                </wp:positionH>
                <wp:positionV relativeFrom="paragraph">
                  <wp:posOffset>78105</wp:posOffset>
                </wp:positionV>
                <wp:extent cx="2360930" cy="1404620"/>
                <wp:effectExtent l="0" t="0" r="22860" b="114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EB3CE47" w14:textId="7CF0094F" w:rsidR="00264E64" w:rsidRPr="005924B9" w:rsidRDefault="00264E64" w:rsidP="00264E64">
                            <w:pPr>
                              <w:pStyle w:val="Heading2"/>
                              <w:spacing w:after="280" w:line="280" w:lineRule="exact"/>
                              <w:rPr>
                                <w:rFonts w:ascii="Arial" w:hAnsi="Arial" w:cs="Arial"/>
                                <w:b/>
                                <w:bCs/>
                              </w:rPr>
                            </w:pPr>
                            <w:bookmarkStart w:id="76" w:name="_Toc111207020"/>
                            <w:bookmarkStart w:id="77" w:name="_Toc111207120"/>
                            <w:bookmarkStart w:id="78" w:name="_Toc111558031"/>
                            <w:bookmarkStart w:id="79" w:name="_Toc111561099"/>
                            <w:r w:rsidRPr="005924B9">
                              <w:rPr>
                                <w:rFonts w:ascii="Arial" w:hAnsi="Arial" w:cs="Arial"/>
                                <w:b/>
                                <w:bCs/>
                              </w:rPr>
                              <w:t>Questions to consider:</w:t>
                            </w:r>
                            <w:bookmarkEnd w:id="76"/>
                            <w:bookmarkEnd w:id="77"/>
                            <w:bookmarkEnd w:id="78"/>
                            <w:bookmarkEnd w:id="79"/>
                          </w:p>
                          <w:p w14:paraId="72FD343C" w14:textId="77777777" w:rsidR="00264E64" w:rsidRPr="00264E64" w:rsidRDefault="00264E64" w:rsidP="002742B6">
                            <w:pPr>
                              <w:numPr>
                                <w:ilvl w:val="0"/>
                                <w:numId w:val="15"/>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Do learners have a variety of ways to show what they kno</w:t>
                            </w:r>
                            <w:r w:rsidRPr="00264E64">
                              <w:rPr>
                                <w:rFonts w:ascii="Arial" w:hAnsi="Arial" w:cs="Arial"/>
                                <w:sz w:val="20"/>
                                <w:szCs w:val="20"/>
                              </w:rPr>
                              <w:t>w, or</w:t>
                            </w:r>
                            <w:r w:rsidRPr="00264E64">
                              <w:rPr>
                                <w:rFonts w:ascii="Arial" w:hAnsi="Arial" w:cs="Arial"/>
                                <w:color w:val="000000"/>
                                <w:sz w:val="20"/>
                                <w:szCs w:val="20"/>
                              </w:rPr>
                              <w:t xml:space="preserve"> does the course rely on only a few types of assessments? To what extent does the course employ a variety of assessments and how is this described in the syllabus?</w:t>
                            </w:r>
                            <w:r w:rsidRPr="00264E64">
                              <w:rPr>
                                <w:rFonts w:ascii="Arial" w:hAnsi="Arial" w:cs="Arial"/>
                                <w:color w:val="000000"/>
                                <w:sz w:val="20"/>
                                <w:szCs w:val="20"/>
                                <w:vertAlign w:val="superscript"/>
                              </w:rPr>
                              <w:t xml:space="preserve"> </w:t>
                            </w:r>
                          </w:p>
                          <w:p w14:paraId="76C9D5B5" w14:textId="77777777" w:rsidR="00264E64" w:rsidRPr="00264E64" w:rsidRDefault="00264E64" w:rsidP="002742B6">
                            <w:pPr>
                              <w:numPr>
                                <w:ilvl w:val="0"/>
                                <w:numId w:val="15"/>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Does the syllabus describe how formative assessments (assignments) provide learners with feedback and opportunities to improve?</w:t>
                            </w:r>
                            <w:r w:rsidRPr="00264E64">
                              <w:rPr>
                                <w:rFonts w:ascii="Arial" w:hAnsi="Arial" w:cs="Arial"/>
                                <w:color w:val="000000"/>
                                <w:sz w:val="20"/>
                                <w:szCs w:val="20"/>
                                <w:vertAlign w:val="superscript"/>
                              </w:rPr>
                              <w:t xml:space="preserve"> </w:t>
                            </w:r>
                          </w:p>
                          <w:p w14:paraId="381880F5" w14:textId="77777777" w:rsidR="00264E64" w:rsidRPr="00264E64" w:rsidRDefault="00264E64" w:rsidP="002742B6">
                            <w:pPr>
                              <w:numPr>
                                <w:ilvl w:val="0"/>
                                <w:numId w:val="15"/>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sz w:val="20"/>
                                <w:szCs w:val="20"/>
                              </w:rPr>
                              <w:t>Based on the learning outcomes for the course, i</w:t>
                            </w:r>
                            <w:r w:rsidRPr="00264E64">
                              <w:rPr>
                                <w:rFonts w:ascii="Arial" w:hAnsi="Arial" w:cs="Arial"/>
                                <w:color w:val="000000"/>
                                <w:sz w:val="20"/>
                                <w:szCs w:val="20"/>
                              </w:rPr>
                              <w:t>s divergent, creative thinking rewarded or do assessments require learners to conform to one common norm? Is this articulated in the assessment descriptions?</w:t>
                            </w:r>
                            <w:r w:rsidRPr="00264E64">
                              <w:rPr>
                                <w:rFonts w:ascii="Arial" w:hAnsi="Arial" w:cs="Arial"/>
                                <w:color w:val="000000"/>
                                <w:sz w:val="20"/>
                                <w:szCs w:val="20"/>
                                <w:vertAlign w:val="superscript"/>
                              </w:rPr>
                              <w:t xml:space="preserve"> </w:t>
                            </w:r>
                          </w:p>
                          <w:p w14:paraId="44385830" w14:textId="29B19198" w:rsidR="00264E64" w:rsidRPr="002742B6" w:rsidRDefault="00264E64" w:rsidP="002742B6">
                            <w:pPr>
                              <w:numPr>
                                <w:ilvl w:val="0"/>
                                <w:numId w:val="15"/>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Does the distribution of time and effort (yours and the learners’) reflect the importance of the learning outcomes and assigned weights described in the syllabus?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050CEE" id="_x0000_s1030" type="#_x0000_t202" style="position:absolute;margin-left:315.95pt;margin-top:6.15pt;width:185.9pt;height:110.6pt;z-index:2517329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">
                <v:textbox style="mso-fit-shape-to-text:t">
                  <w:txbxContent>
                    <w:p w14:paraId="1EB3CE47" w14:textId="7CF0094F" w:rsidR="00264E64" w:rsidRPr="005924B9" w:rsidRDefault="00264E64" w:rsidP="00264E64">
                      <w:pPr>
                        <w:pStyle w:val="Heading2"/>
                        <w:spacing w:after="280" w:line="280" w:lineRule="exact"/>
                        <w:rPr>
                          <w:rFonts w:ascii="Arial" w:hAnsi="Arial" w:cs="Arial"/>
                          <w:b/>
                          <w:bCs/>
                        </w:rPr>
                      </w:pPr>
                      <w:bookmarkStart w:id="90" w:name="_Toc111207020"/>
                      <w:bookmarkStart w:id="91" w:name="_Toc111207120"/>
                      <w:bookmarkStart w:id="92" w:name="_Toc111558031"/>
                      <w:bookmarkStart w:id="93" w:name="_Toc111561099"/>
                      <w:r w:rsidRPr="005924B9">
                        <w:rPr>
                          <w:rFonts w:ascii="Arial" w:hAnsi="Arial" w:cs="Arial"/>
                          <w:b/>
                          <w:bCs/>
                        </w:rPr>
                        <w:t>Questions to consider:</w:t>
                      </w:r>
                      <w:bookmarkEnd w:id="90"/>
                      <w:bookmarkEnd w:id="91"/>
                      <w:bookmarkEnd w:id="92"/>
                      <w:bookmarkEnd w:id="93"/>
                    </w:p>
                    <w:p w14:paraId="72FD343C" w14:textId="77777777" w:rsidR="00264E64" w:rsidRPr="00264E64" w:rsidRDefault="00264E64" w:rsidP="002742B6">
                      <w:pPr>
                        <w:numPr>
                          <w:ilvl w:val="0"/>
                          <w:numId w:val="15"/>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Do learners have a variety of ways to show what they kno</w:t>
                      </w:r>
                      <w:r w:rsidRPr="00264E64">
                        <w:rPr>
                          <w:rFonts w:ascii="Arial" w:hAnsi="Arial" w:cs="Arial"/>
                          <w:sz w:val="20"/>
                          <w:szCs w:val="20"/>
                        </w:rPr>
                        <w:t>w, or</w:t>
                      </w:r>
                      <w:r w:rsidRPr="00264E64">
                        <w:rPr>
                          <w:rFonts w:ascii="Arial" w:hAnsi="Arial" w:cs="Arial"/>
                          <w:color w:val="000000"/>
                          <w:sz w:val="20"/>
                          <w:szCs w:val="20"/>
                        </w:rPr>
                        <w:t xml:space="preserve"> does the course rely on only a few types of assessments? To what extent does the course employ a variety of assessments and how is this described in the syllabus?</w:t>
                      </w:r>
                      <w:r w:rsidRPr="00264E64">
                        <w:rPr>
                          <w:rFonts w:ascii="Arial" w:hAnsi="Arial" w:cs="Arial"/>
                          <w:color w:val="000000"/>
                          <w:sz w:val="20"/>
                          <w:szCs w:val="20"/>
                          <w:vertAlign w:val="superscript"/>
                        </w:rPr>
                        <w:t xml:space="preserve"> </w:t>
                      </w:r>
                    </w:p>
                    <w:p w14:paraId="76C9D5B5" w14:textId="77777777" w:rsidR="00264E64" w:rsidRPr="00264E64" w:rsidRDefault="00264E64" w:rsidP="002742B6">
                      <w:pPr>
                        <w:numPr>
                          <w:ilvl w:val="0"/>
                          <w:numId w:val="15"/>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Does the syllabus describe how formative assessments (assignments) provide learners with feedback and opportunities to improve?</w:t>
                      </w:r>
                      <w:r w:rsidRPr="00264E64">
                        <w:rPr>
                          <w:rFonts w:ascii="Arial" w:hAnsi="Arial" w:cs="Arial"/>
                          <w:color w:val="000000"/>
                          <w:sz w:val="20"/>
                          <w:szCs w:val="20"/>
                          <w:vertAlign w:val="superscript"/>
                        </w:rPr>
                        <w:t xml:space="preserve"> </w:t>
                      </w:r>
                    </w:p>
                    <w:p w14:paraId="381880F5" w14:textId="77777777" w:rsidR="00264E64" w:rsidRPr="00264E64" w:rsidRDefault="00264E64" w:rsidP="002742B6">
                      <w:pPr>
                        <w:numPr>
                          <w:ilvl w:val="0"/>
                          <w:numId w:val="15"/>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sz w:val="20"/>
                          <w:szCs w:val="20"/>
                        </w:rPr>
                        <w:t>Based on the learning outcomes for the course, i</w:t>
                      </w:r>
                      <w:r w:rsidRPr="00264E64">
                        <w:rPr>
                          <w:rFonts w:ascii="Arial" w:hAnsi="Arial" w:cs="Arial"/>
                          <w:color w:val="000000"/>
                          <w:sz w:val="20"/>
                          <w:szCs w:val="20"/>
                        </w:rPr>
                        <w:t>s divergent, creative thinking rewarded or do assessments require learners to conform to one common norm? Is this articulated in the assessment descriptions?</w:t>
                      </w:r>
                      <w:r w:rsidRPr="00264E64">
                        <w:rPr>
                          <w:rFonts w:ascii="Arial" w:hAnsi="Arial" w:cs="Arial"/>
                          <w:color w:val="000000"/>
                          <w:sz w:val="20"/>
                          <w:szCs w:val="20"/>
                          <w:vertAlign w:val="superscript"/>
                        </w:rPr>
                        <w:t xml:space="preserve"> </w:t>
                      </w:r>
                    </w:p>
                    <w:p w14:paraId="44385830" w14:textId="29B19198" w:rsidR="00264E64" w:rsidRPr="002742B6" w:rsidRDefault="00264E64" w:rsidP="002742B6">
                      <w:pPr>
                        <w:numPr>
                          <w:ilvl w:val="0"/>
                          <w:numId w:val="15"/>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Does the distribution of time and effort (yours and the learners’) reflect the importance of the learning outcomes and assigned weights described in the syllabus?</w:t>
                      </w:r>
                    </w:p>
                  </w:txbxContent>
                </v:textbox>
                <w10:wrap type="square"/>
              </v:shape>
            </w:pict>
          </mc:Fallback>
        </mc:AlternateContent>
      </w:r>
      <w:bookmarkEnd w:id="74"/>
      <w:bookmarkEnd w:id="75"/>
      <w:r w:rsidR="00C31DD1" w:rsidRPr="00264E64">
        <w:rPr>
          <w:rFonts w:ascii="Arial" w:hAnsi="Arial" w:cs="Arial"/>
          <w:sz w:val="20"/>
          <w:szCs w:val="20"/>
        </w:rPr>
        <w:t>A clear outline of assessments and grading will help learners prepare and plan for their course work and responsibilities ahead. From a learner’s standpoint, meaningful assessment and grading descriptions can inform learners how to scaffold and manage their learning and what they can expect in terms of formative and summative assessment and feedback. Formative assessments, such as polls, self-assessments, discussion boards, diagnostic tests and weekly quizzes, can help learners gauge how well they’ve learned and where they need to focus additional studies to prepare for summative assessments. The purpose of summative assessment, such as midterms, final exams, or final papers or multimodal projects or presentations, is to determine whether students have learned the expected learning outcomes.</w:t>
      </w:r>
      <w:bookmarkStart w:id="80" w:name="_1y810tw" w:colFirst="0" w:colLast="0"/>
      <w:bookmarkStart w:id="81" w:name="_4i7ojhp" w:colFirst="0" w:colLast="0"/>
      <w:bookmarkEnd w:id="80"/>
      <w:bookmarkEnd w:id="81"/>
      <w:r w:rsidR="005924B9">
        <w:rPr>
          <w:rStyle w:val="FootnoteReference"/>
          <w:rFonts w:ascii="Arial" w:hAnsi="Arial" w:cs="Arial"/>
          <w:sz w:val="20"/>
          <w:szCs w:val="20"/>
        </w:rPr>
        <w:footnoteReference w:id="8"/>
      </w:r>
    </w:p>
    <w:p w14:paraId="5438C0FB" w14:textId="662D14E1" w:rsidR="00C31DD1" w:rsidRPr="005924B9" w:rsidRDefault="00C31DD1" w:rsidP="001F1A49">
      <w:pPr>
        <w:pStyle w:val="Heading2"/>
        <w:spacing w:after="280" w:line="280" w:lineRule="exact"/>
        <w:rPr>
          <w:rFonts w:ascii="Arial" w:hAnsi="Arial" w:cs="Arial"/>
          <w:b/>
          <w:bCs/>
        </w:rPr>
      </w:pPr>
      <w:bookmarkStart w:id="82" w:name="_Toc111207022"/>
      <w:bookmarkStart w:id="83" w:name="_Toc111207122"/>
      <w:bookmarkStart w:id="84" w:name="_Toc111558032"/>
      <w:bookmarkStart w:id="85" w:name="_Toc111561100"/>
      <w:r w:rsidRPr="005924B9">
        <w:rPr>
          <w:rFonts w:ascii="Arial" w:hAnsi="Arial" w:cs="Arial"/>
          <w:b/>
          <w:bCs/>
        </w:rPr>
        <w:t>Information and Advice</w:t>
      </w:r>
      <w:bookmarkEnd w:id="82"/>
      <w:bookmarkEnd w:id="83"/>
      <w:bookmarkEnd w:id="84"/>
      <w:bookmarkEnd w:id="85"/>
    </w:p>
    <w:p w14:paraId="2050391F" w14:textId="77777777" w:rsidR="00C31DD1" w:rsidRPr="005924B9" w:rsidRDefault="00C31DD1" w:rsidP="001F1A49">
      <w:pPr>
        <w:spacing w:after="280" w:line="280" w:lineRule="exact"/>
        <w:rPr>
          <w:rFonts w:ascii="Arial" w:hAnsi="Arial" w:cs="Arial"/>
          <w:color w:val="202122"/>
          <w:sz w:val="20"/>
          <w:szCs w:val="20"/>
        </w:rPr>
      </w:pPr>
      <w:r w:rsidRPr="005924B9">
        <w:rPr>
          <w:rFonts w:ascii="Arial" w:hAnsi="Arial" w:cs="Arial"/>
          <w:color w:val="202122"/>
          <w:sz w:val="20"/>
          <w:szCs w:val="20"/>
        </w:rPr>
        <w:t>Describe each assessment clearly and meaningfully, including an explanation of how they will help learners attain course outcomes, and what feedback strategies will be used to guide and inform learners along the way. Consider including the following information in the syllabus:</w:t>
      </w:r>
      <w:r w:rsidRPr="005924B9">
        <w:rPr>
          <w:rFonts w:ascii="Arial" w:hAnsi="Arial" w:cs="Arial"/>
          <w:color w:val="202122"/>
          <w:sz w:val="20"/>
          <w:szCs w:val="20"/>
          <w:vertAlign w:val="superscript"/>
        </w:rPr>
        <w:footnoteReference w:id="9"/>
      </w:r>
    </w:p>
    <w:p w14:paraId="40AC2F3B" w14:textId="77777777" w:rsidR="00C31DD1" w:rsidRPr="005924B9" w:rsidRDefault="00C31DD1" w:rsidP="005924B9">
      <w:pPr>
        <w:numPr>
          <w:ilvl w:val="0"/>
          <w:numId w:val="10"/>
        </w:numPr>
        <w:pBdr>
          <w:top w:val="nil"/>
          <w:left w:val="nil"/>
          <w:bottom w:val="nil"/>
          <w:right w:val="nil"/>
          <w:between w:val="nil"/>
        </w:pBdr>
        <w:spacing w:after="120" w:line="280" w:lineRule="exact"/>
        <w:ind w:left="714" w:hanging="357"/>
        <w:rPr>
          <w:rFonts w:ascii="Arial" w:hAnsi="Arial" w:cs="Arial"/>
          <w:color w:val="202122"/>
          <w:sz w:val="20"/>
          <w:szCs w:val="20"/>
        </w:rPr>
      </w:pPr>
      <w:r w:rsidRPr="005924B9">
        <w:rPr>
          <w:rFonts w:ascii="Arial" w:hAnsi="Arial" w:cs="Arial"/>
          <w:color w:val="202122"/>
          <w:sz w:val="20"/>
          <w:szCs w:val="20"/>
        </w:rPr>
        <w:t>A rationale for course outcomes and assignments</w:t>
      </w:r>
    </w:p>
    <w:p w14:paraId="289CC386" w14:textId="77777777" w:rsidR="00C31DD1" w:rsidRPr="005924B9" w:rsidRDefault="00C31DD1" w:rsidP="005924B9">
      <w:pPr>
        <w:numPr>
          <w:ilvl w:val="0"/>
          <w:numId w:val="10"/>
        </w:numPr>
        <w:pBdr>
          <w:top w:val="nil"/>
          <w:left w:val="nil"/>
          <w:bottom w:val="nil"/>
          <w:right w:val="nil"/>
          <w:between w:val="nil"/>
        </w:pBdr>
        <w:spacing w:after="120" w:line="280" w:lineRule="exact"/>
        <w:ind w:left="714" w:hanging="357"/>
        <w:rPr>
          <w:rFonts w:ascii="Arial" w:hAnsi="Arial" w:cs="Arial"/>
          <w:color w:val="000000"/>
          <w:sz w:val="20"/>
          <w:szCs w:val="20"/>
        </w:rPr>
      </w:pPr>
      <w:r w:rsidRPr="005924B9">
        <w:rPr>
          <w:rFonts w:ascii="Arial" w:hAnsi="Arial" w:cs="Arial"/>
          <w:color w:val="000000"/>
          <w:sz w:val="20"/>
          <w:szCs w:val="20"/>
        </w:rPr>
        <w:t>Clear and meaningful formative and summative assessment descriptions</w:t>
      </w:r>
    </w:p>
    <w:p w14:paraId="2105C466" w14:textId="77777777" w:rsidR="00C31DD1" w:rsidRPr="005924B9" w:rsidRDefault="00C31DD1" w:rsidP="005924B9">
      <w:pPr>
        <w:numPr>
          <w:ilvl w:val="0"/>
          <w:numId w:val="10"/>
        </w:numPr>
        <w:pBdr>
          <w:top w:val="nil"/>
          <w:left w:val="nil"/>
          <w:bottom w:val="nil"/>
          <w:right w:val="nil"/>
          <w:between w:val="nil"/>
        </w:pBdr>
        <w:spacing w:after="120" w:line="280" w:lineRule="exact"/>
        <w:ind w:left="714" w:hanging="357"/>
        <w:rPr>
          <w:rFonts w:ascii="Arial" w:hAnsi="Arial" w:cs="Arial"/>
          <w:color w:val="000000"/>
          <w:sz w:val="20"/>
          <w:szCs w:val="20"/>
        </w:rPr>
      </w:pPr>
      <w:r w:rsidRPr="005924B9">
        <w:rPr>
          <w:rFonts w:ascii="Arial" w:hAnsi="Arial" w:cs="Arial"/>
          <w:color w:val="000000"/>
          <w:sz w:val="20"/>
          <w:szCs w:val="20"/>
        </w:rPr>
        <w:t>What periodic feedback looks like (graded or ungraded)</w:t>
      </w:r>
    </w:p>
    <w:p w14:paraId="754C32ED" w14:textId="77777777" w:rsidR="00C31DD1" w:rsidRPr="005924B9" w:rsidRDefault="00C31DD1" w:rsidP="005924B9">
      <w:pPr>
        <w:numPr>
          <w:ilvl w:val="0"/>
          <w:numId w:val="10"/>
        </w:numPr>
        <w:pBdr>
          <w:top w:val="nil"/>
          <w:left w:val="nil"/>
          <w:bottom w:val="nil"/>
          <w:right w:val="nil"/>
          <w:between w:val="nil"/>
        </w:pBdr>
        <w:spacing w:after="120" w:line="280" w:lineRule="exact"/>
        <w:ind w:left="714" w:hanging="357"/>
        <w:rPr>
          <w:rFonts w:ascii="Arial" w:hAnsi="Arial" w:cs="Arial"/>
          <w:color w:val="000000"/>
          <w:sz w:val="20"/>
          <w:szCs w:val="20"/>
        </w:rPr>
      </w:pPr>
      <w:r w:rsidRPr="005924B9">
        <w:rPr>
          <w:rFonts w:ascii="Arial" w:eastAsia="Roboto" w:hAnsi="Arial" w:cs="Arial"/>
          <w:sz w:val="20"/>
          <w:szCs w:val="20"/>
          <w:highlight w:val="white"/>
        </w:rPr>
        <w:t>An overall breakdown of how assessment will be translated into grades</w:t>
      </w:r>
      <w:r w:rsidRPr="005924B9">
        <w:rPr>
          <w:rFonts w:ascii="Arial" w:hAnsi="Arial" w:cs="Arial"/>
          <w:sz w:val="20"/>
          <w:szCs w:val="20"/>
        </w:rPr>
        <w:t>: c</w:t>
      </w:r>
      <w:r w:rsidRPr="005924B9">
        <w:rPr>
          <w:rFonts w:ascii="Arial" w:hAnsi="Arial" w:cs="Arial"/>
          <w:color w:val="000000"/>
          <w:sz w:val="20"/>
          <w:szCs w:val="20"/>
        </w:rPr>
        <w:t xml:space="preserve">onsider how learners will be evaluated and how and where grades are assigned, weighted and distributed </w:t>
      </w:r>
    </w:p>
    <w:p w14:paraId="074A9EF2" w14:textId="77777777" w:rsidR="00C31DD1" w:rsidRPr="005B5158" w:rsidRDefault="00C31DD1" w:rsidP="005B5158">
      <w:pPr>
        <w:numPr>
          <w:ilvl w:val="0"/>
          <w:numId w:val="10"/>
        </w:numPr>
        <w:spacing w:after="120" w:line="280" w:lineRule="exact"/>
        <w:ind w:hanging="357"/>
        <w:rPr>
          <w:rFonts w:ascii="Arial" w:hAnsi="Arial" w:cs="Arial"/>
          <w:sz w:val="20"/>
          <w:szCs w:val="20"/>
        </w:rPr>
      </w:pPr>
      <w:r w:rsidRPr="005B5158">
        <w:rPr>
          <w:rFonts w:ascii="Arial" w:hAnsi="Arial" w:cs="Arial"/>
          <w:sz w:val="20"/>
          <w:szCs w:val="20"/>
        </w:rPr>
        <w:t>A course timeline, outlining a schedule of topics, teaching and learning activities, associated pre-reading and resources and assessment due dates</w:t>
      </w:r>
    </w:p>
    <w:p w14:paraId="54C04C4E" w14:textId="77777777" w:rsidR="00C31DD1" w:rsidRPr="005B5158" w:rsidRDefault="00C31DD1" w:rsidP="005B5158">
      <w:pPr>
        <w:numPr>
          <w:ilvl w:val="0"/>
          <w:numId w:val="10"/>
        </w:numPr>
        <w:spacing w:after="120" w:line="280" w:lineRule="exact"/>
        <w:ind w:hanging="357"/>
        <w:rPr>
          <w:rFonts w:ascii="Arial" w:hAnsi="Arial" w:cs="Arial"/>
          <w:sz w:val="20"/>
          <w:szCs w:val="20"/>
        </w:rPr>
      </w:pPr>
      <w:r w:rsidRPr="005B5158">
        <w:rPr>
          <w:rFonts w:ascii="Arial" w:hAnsi="Arial" w:cs="Arial"/>
          <w:color w:val="000000"/>
          <w:sz w:val="20"/>
          <w:szCs w:val="20"/>
        </w:rPr>
        <w:t xml:space="preserve">Consider providing </w:t>
      </w:r>
      <w:r w:rsidRPr="005B5158">
        <w:rPr>
          <w:rFonts w:ascii="Arial" w:hAnsi="Arial" w:cs="Arial"/>
          <w:sz w:val="20"/>
          <w:szCs w:val="20"/>
        </w:rPr>
        <w:t>learners with options in completing assessments where this is feasible and fits with the learning outcomes of the course, such as choosing to do a paper or project instead of an exam</w:t>
      </w:r>
      <w:r w:rsidRPr="005B5158">
        <w:rPr>
          <w:rFonts w:ascii="Arial" w:hAnsi="Arial" w:cs="Arial"/>
          <w:color w:val="000000"/>
          <w:sz w:val="20"/>
          <w:szCs w:val="20"/>
        </w:rPr>
        <w:t>.</w:t>
      </w:r>
      <w:r w:rsidRPr="005B5158">
        <w:rPr>
          <w:rFonts w:ascii="Arial" w:hAnsi="Arial" w:cs="Arial"/>
          <w:sz w:val="20"/>
          <w:szCs w:val="20"/>
        </w:rPr>
        <w:t xml:space="preserve"> </w:t>
      </w:r>
    </w:p>
    <w:p w14:paraId="703C347C" w14:textId="77777777" w:rsidR="00C31DD1" w:rsidRPr="005B5158" w:rsidRDefault="00C31DD1" w:rsidP="005B5158">
      <w:pPr>
        <w:numPr>
          <w:ilvl w:val="1"/>
          <w:numId w:val="10"/>
        </w:numPr>
        <w:pBdr>
          <w:top w:val="nil"/>
          <w:left w:val="nil"/>
          <w:bottom w:val="nil"/>
          <w:right w:val="nil"/>
          <w:between w:val="nil"/>
        </w:pBdr>
        <w:spacing w:after="120" w:line="280" w:lineRule="exact"/>
        <w:ind w:hanging="357"/>
        <w:rPr>
          <w:rFonts w:ascii="Arial" w:hAnsi="Arial" w:cs="Arial"/>
          <w:color w:val="000000"/>
          <w:sz w:val="20"/>
          <w:szCs w:val="20"/>
        </w:rPr>
      </w:pPr>
      <w:r w:rsidRPr="005B5158">
        <w:rPr>
          <w:rFonts w:ascii="Arial" w:hAnsi="Arial" w:cs="Arial"/>
          <w:sz w:val="20"/>
          <w:szCs w:val="20"/>
        </w:rPr>
        <w:t xml:space="preserve">Additionally, note that the use of fee-based assessment platforms can represent a barrier to learning for students and alternative assessments can help alleviate this burden. The </w:t>
      </w:r>
      <w:hyperlink r:id="rId25">
        <w:r w:rsidRPr="005B5158">
          <w:rPr>
            <w:rFonts w:ascii="Arial" w:hAnsi="Arial" w:cs="Arial"/>
            <w:color w:val="1155CC"/>
            <w:sz w:val="20"/>
            <w:szCs w:val="20"/>
            <w:u w:val="single"/>
          </w:rPr>
          <w:t>UBC Senate Endorsed Principles for Digital Learning Materials Used for Assessment</w:t>
        </w:r>
      </w:hyperlink>
      <w:r w:rsidRPr="005B5158">
        <w:rPr>
          <w:rFonts w:ascii="Arial" w:hAnsi="Arial" w:cs="Arial"/>
          <w:sz w:val="20"/>
          <w:szCs w:val="20"/>
        </w:rPr>
        <w:t xml:space="preserve"> provide more information about this topic.</w:t>
      </w:r>
    </w:p>
    <w:p w14:paraId="50B66551" w14:textId="77777777" w:rsidR="00C31DD1" w:rsidRPr="005B5158" w:rsidRDefault="00C31DD1" w:rsidP="005B5158">
      <w:pPr>
        <w:numPr>
          <w:ilvl w:val="1"/>
          <w:numId w:val="10"/>
        </w:numPr>
        <w:pBdr>
          <w:top w:val="nil"/>
          <w:left w:val="nil"/>
          <w:bottom w:val="nil"/>
          <w:right w:val="nil"/>
          <w:between w:val="nil"/>
        </w:pBdr>
        <w:spacing w:after="120" w:line="280" w:lineRule="exact"/>
        <w:ind w:hanging="357"/>
        <w:rPr>
          <w:rFonts w:ascii="Arial" w:hAnsi="Arial" w:cs="Arial"/>
          <w:color w:val="000000"/>
          <w:sz w:val="20"/>
          <w:szCs w:val="20"/>
        </w:rPr>
      </w:pPr>
      <w:r w:rsidRPr="005B5158">
        <w:rPr>
          <w:rFonts w:ascii="Arial" w:hAnsi="Arial" w:cs="Arial"/>
          <w:sz w:val="20"/>
          <w:szCs w:val="20"/>
        </w:rPr>
        <w:t xml:space="preserve">If you do provide </w:t>
      </w:r>
      <w:r w:rsidRPr="005B5158">
        <w:rPr>
          <w:rFonts w:ascii="Arial" w:hAnsi="Arial" w:cs="Arial"/>
          <w:sz w:val="20"/>
          <w:szCs w:val="20"/>
          <w:highlight w:val="white"/>
        </w:rPr>
        <w:t>options for flexibility or alternatives, explain what they are and how students can exercise them.</w:t>
      </w:r>
      <w:r w:rsidRPr="005B5158">
        <w:rPr>
          <w:rFonts w:ascii="Arial" w:hAnsi="Arial" w:cs="Arial"/>
          <w:sz w:val="20"/>
          <w:szCs w:val="20"/>
        </w:rPr>
        <w:br/>
      </w:r>
    </w:p>
    <w:p w14:paraId="0059C067" w14:textId="77777777" w:rsidR="00C31DD1" w:rsidRPr="006E6209" w:rsidRDefault="00C31DD1" w:rsidP="001F1A49">
      <w:pPr>
        <w:pStyle w:val="Heading2"/>
        <w:spacing w:after="280" w:line="280" w:lineRule="exact"/>
        <w:rPr>
          <w:rFonts w:ascii="Arial" w:eastAsiaTheme="minorHAnsi" w:hAnsi="Arial" w:cs="Arial"/>
          <w:b/>
          <w:bCs/>
          <w:sz w:val="28"/>
          <w:szCs w:val="21"/>
        </w:rPr>
      </w:pPr>
      <w:bookmarkStart w:id="86" w:name="_2xcytpi" w:colFirst="0" w:colLast="0"/>
      <w:bookmarkStart w:id="87" w:name="_Toc111207023"/>
      <w:bookmarkStart w:id="88" w:name="_Toc111207123"/>
      <w:bookmarkStart w:id="89" w:name="_Toc111558033"/>
      <w:bookmarkStart w:id="90" w:name="_Toc111561101"/>
      <w:bookmarkEnd w:id="86"/>
      <w:r w:rsidRPr="006E6209">
        <w:rPr>
          <w:rFonts w:ascii="Arial" w:eastAsiaTheme="minorHAnsi" w:hAnsi="Arial" w:cs="Arial"/>
          <w:b/>
          <w:bCs/>
          <w:sz w:val="28"/>
          <w:szCs w:val="21"/>
        </w:rPr>
        <w:t>Sample Language</w:t>
      </w:r>
      <w:bookmarkEnd w:id="87"/>
      <w:bookmarkEnd w:id="88"/>
      <w:bookmarkEnd w:id="89"/>
      <w:bookmarkEnd w:id="90"/>
    </w:p>
    <w:tbl>
      <w:tblPr>
        <w:tblpPr w:leftFromText="180" w:rightFromText="180" w:vertAnchor="text" w:tblpY="1"/>
        <w:tblOverlap w:val="never"/>
        <w:tblW w:w="9360" w:type="dxa"/>
        <w:tblBorders>
          <w:top w:val="single" w:sz="6" w:space="0" w:color="AAAAAA"/>
          <w:left w:val="single" w:sz="6" w:space="0" w:color="AAAAAA"/>
          <w:bottom w:val="single" w:sz="6" w:space="0" w:color="AAAAAA"/>
          <w:right w:val="single" w:sz="6" w:space="0" w:color="AAAAAA"/>
          <w:insideH w:val="single" w:sz="4" w:space="0" w:color="000000"/>
          <w:insideV w:val="single" w:sz="4" w:space="0" w:color="000000"/>
        </w:tblBorders>
        <w:tblLayout w:type="fixed"/>
        <w:tblLook w:val="0600" w:firstRow="0" w:lastRow="0" w:firstColumn="0" w:lastColumn="0" w:noHBand="1" w:noVBand="1"/>
      </w:tblPr>
      <w:tblGrid>
        <w:gridCol w:w="3961"/>
        <w:gridCol w:w="5399"/>
      </w:tblGrid>
      <w:tr w:rsidR="00C31DD1" w:rsidRPr="00264E64" w14:paraId="0F5BB6BC" w14:textId="77777777" w:rsidTr="005B5158">
        <w:trPr>
          <w:tblHeader/>
        </w:trPr>
        <w:tc>
          <w:tcPr>
            <w:tcW w:w="3961" w:type="dxa"/>
            <w:tcBorders>
              <w:top w:val="single" w:sz="6" w:space="0" w:color="A2A9B1"/>
              <w:left w:val="single" w:sz="6" w:space="0" w:color="A2A9B1"/>
              <w:bottom w:val="single" w:sz="6" w:space="0" w:color="A2A9B1"/>
              <w:right w:val="single" w:sz="6" w:space="0" w:color="A2A9B1"/>
            </w:tcBorders>
            <w:shd w:val="clear" w:color="auto" w:fill="DEEBF6"/>
            <w:vAlign w:val="center"/>
          </w:tcPr>
          <w:p w14:paraId="6932ADCE" w14:textId="77777777" w:rsidR="00C31DD1" w:rsidRPr="00264E64" w:rsidRDefault="00C31DD1" w:rsidP="005B5158">
            <w:pPr>
              <w:spacing w:after="280" w:line="280" w:lineRule="exact"/>
              <w:jc w:val="center"/>
              <w:rPr>
                <w:rFonts w:ascii="Arial" w:hAnsi="Arial" w:cs="Arial"/>
                <w:sz w:val="20"/>
                <w:szCs w:val="20"/>
              </w:rPr>
            </w:pPr>
            <w:r w:rsidRPr="00264E64">
              <w:rPr>
                <w:rFonts w:ascii="Arial" w:hAnsi="Arial" w:cs="Arial"/>
                <w:b/>
                <w:color w:val="202122"/>
                <w:sz w:val="20"/>
                <w:szCs w:val="20"/>
              </w:rPr>
              <w:t>Traditional</w:t>
            </w:r>
            <w:r w:rsidRPr="005B5158">
              <w:rPr>
                <w:rFonts w:ascii="Arial" w:hAnsi="Arial" w:cs="Arial"/>
                <w:iCs/>
                <w:color w:val="000000"/>
                <w:sz w:val="20"/>
                <w:szCs w:val="20"/>
                <w:vertAlign w:val="superscript"/>
              </w:rPr>
              <w:footnoteReference w:id="10"/>
            </w:r>
          </w:p>
        </w:tc>
        <w:tc>
          <w:tcPr>
            <w:tcW w:w="5399" w:type="dxa"/>
            <w:tcBorders>
              <w:top w:val="single" w:sz="6" w:space="0" w:color="A2A9B1"/>
              <w:left w:val="single" w:sz="6" w:space="0" w:color="A2A9B1"/>
              <w:bottom w:val="single" w:sz="6" w:space="0" w:color="A2A9B1"/>
              <w:right w:val="single" w:sz="6" w:space="0" w:color="A2A9B1"/>
            </w:tcBorders>
            <w:shd w:val="clear" w:color="auto" w:fill="DEEBF6"/>
            <w:vAlign w:val="center"/>
          </w:tcPr>
          <w:p w14:paraId="5842A25D" w14:textId="77777777" w:rsidR="00C31DD1" w:rsidRPr="00264E64" w:rsidRDefault="00C31DD1" w:rsidP="005B5158">
            <w:pPr>
              <w:spacing w:after="280" w:line="280" w:lineRule="exact"/>
              <w:jc w:val="center"/>
              <w:rPr>
                <w:rFonts w:ascii="Arial" w:hAnsi="Arial" w:cs="Arial"/>
                <w:sz w:val="20"/>
                <w:szCs w:val="20"/>
              </w:rPr>
            </w:pPr>
            <w:r w:rsidRPr="00264E64">
              <w:rPr>
                <w:rFonts w:ascii="Arial" w:hAnsi="Arial" w:cs="Arial"/>
                <w:b/>
                <w:color w:val="202122"/>
                <w:sz w:val="20"/>
                <w:szCs w:val="20"/>
              </w:rPr>
              <w:t>Learning-centered</w:t>
            </w:r>
          </w:p>
        </w:tc>
      </w:tr>
      <w:tr w:rsidR="00C31DD1" w:rsidRPr="00264E64" w14:paraId="2ED4E708" w14:textId="77777777" w:rsidTr="005B5158">
        <w:tc>
          <w:tcPr>
            <w:tcW w:w="3961" w:type="dxa"/>
            <w:tcBorders>
              <w:top w:val="single" w:sz="6" w:space="0" w:color="A2A9B1"/>
              <w:left w:val="single" w:sz="6" w:space="0" w:color="A2A9B1"/>
              <w:bottom w:val="single" w:sz="6" w:space="0" w:color="A2A9B1"/>
              <w:right w:val="single" w:sz="6" w:space="0" w:color="A2A9B1"/>
            </w:tcBorders>
            <w:vAlign w:val="center"/>
          </w:tcPr>
          <w:p w14:paraId="4C7E01D1" w14:textId="5DC22217" w:rsidR="00C31DD1" w:rsidRPr="00264E64" w:rsidRDefault="00C31DD1" w:rsidP="005B5158">
            <w:pPr>
              <w:spacing w:after="280" w:line="280" w:lineRule="exact"/>
              <w:rPr>
                <w:rFonts w:ascii="Arial" w:hAnsi="Arial" w:cs="Arial"/>
                <w:b/>
                <w:color w:val="202122"/>
                <w:sz w:val="20"/>
                <w:szCs w:val="20"/>
              </w:rPr>
            </w:pPr>
            <w:r w:rsidRPr="00264E64">
              <w:rPr>
                <w:rFonts w:ascii="Arial" w:hAnsi="Arial" w:cs="Arial"/>
                <w:b/>
                <w:color w:val="202122"/>
                <w:sz w:val="20"/>
                <w:szCs w:val="20"/>
              </w:rPr>
              <w:t>Term Paper</w:t>
            </w:r>
          </w:p>
          <w:p w14:paraId="19189F9F" w14:textId="77777777" w:rsidR="00C31DD1" w:rsidRPr="00264E64" w:rsidRDefault="00C31DD1" w:rsidP="005B5158">
            <w:pPr>
              <w:spacing w:after="280" w:line="280" w:lineRule="exact"/>
              <w:rPr>
                <w:rFonts w:ascii="Arial" w:hAnsi="Arial" w:cs="Arial"/>
                <w:color w:val="202122"/>
                <w:sz w:val="20"/>
                <w:szCs w:val="20"/>
              </w:rPr>
            </w:pPr>
            <w:r w:rsidRPr="00264E64">
              <w:rPr>
                <w:rFonts w:ascii="Arial" w:hAnsi="Arial" w:cs="Arial"/>
                <w:color w:val="202122"/>
                <w:sz w:val="20"/>
                <w:szCs w:val="20"/>
              </w:rPr>
              <w:t>The term paper (1500 words, double-spaced, in docx format) must be submitted online via the assignment tool before 5:00 pm on the last day of class.</w:t>
            </w:r>
            <w:r w:rsidRPr="00264E64">
              <w:rPr>
                <w:rFonts w:ascii="Arial" w:hAnsi="Arial" w:cs="Arial"/>
                <w:sz w:val="20"/>
                <w:szCs w:val="20"/>
              </w:rPr>
              <w:br/>
            </w:r>
          </w:p>
        </w:tc>
        <w:tc>
          <w:tcPr>
            <w:tcW w:w="5399" w:type="dxa"/>
            <w:tcBorders>
              <w:top w:val="single" w:sz="6" w:space="0" w:color="A2A9B1"/>
              <w:left w:val="single" w:sz="6" w:space="0" w:color="A2A9B1"/>
              <w:bottom w:val="single" w:sz="6" w:space="0" w:color="A2A9B1"/>
              <w:right w:val="single" w:sz="6" w:space="0" w:color="A2A9B1"/>
            </w:tcBorders>
          </w:tcPr>
          <w:p w14:paraId="60B0516E" w14:textId="6E2A09AD" w:rsidR="00C31DD1" w:rsidRPr="00264E64" w:rsidRDefault="00C31DD1" w:rsidP="005B5158">
            <w:pPr>
              <w:spacing w:after="280" w:line="280" w:lineRule="exact"/>
              <w:rPr>
                <w:rFonts w:ascii="Arial" w:hAnsi="Arial" w:cs="Arial"/>
                <w:b/>
                <w:color w:val="202122"/>
                <w:sz w:val="20"/>
                <w:szCs w:val="20"/>
              </w:rPr>
            </w:pPr>
            <w:r w:rsidRPr="00264E64">
              <w:rPr>
                <w:rFonts w:ascii="Arial" w:hAnsi="Arial" w:cs="Arial"/>
                <w:b/>
                <w:color w:val="202122"/>
                <w:sz w:val="20"/>
                <w:szCs w:val="20"/>
              </w:rPr>
              <w:t>Term Paper</w:t>
            </w:r>
          </w:p>
          <w:p w14:paraId="6730CB6A" w14:textId="77777777" w:rsidR="00C31DD1" w:rsidRPr="00264E64" w:rsidRDefault="00C31DD1" w:rsidP="005B5158">
            <w:pPr>
              <w:spacing w:after="280" w:line="280" w:lineRule="exact"/>
              <w:rPr>
                <w:rFonts w:ascii="Arial" w:hAnsi="Arial" w:cs="Arial"/>
                <w:sz w:val="20"/>
                <w:szCs w:val="20"/>
              </w:rPr>
            </w:pPr>
            <w:r w:rsidRPr="00264E64">
              <w:rPr>
                <w:rFonts w:ascii="Arial" w:hAnsi="Arial" w:cs="Arial"/>
                <w:color w:val="202122"/>
                <w:sz w:val="20"/>
                <w:szCs w:val="20"/>
              </w:rPr>
              <w:t>In order to help you develop a meaningful research paper, we encourage you to submit your paper in three stages:</w:t>
            </w:r>
          </w:p>
          <w:p w14:paraId="55F89545" w14:textId="77777777" w:rsidR="00C31DD1" w:rsidRPr="00264E64" w:rsidRDefault="00C31DD1" w:rsidP="005B5158">
            <w:pPr>
              <w:numPr>
                <w:ilvl w:val="0"/>
                <w:numId w:val="14"/>
              </w:numPr>
              <w:pBdr>
                <w:top w:val="nil"/>
                <w:left w:val="nil"/>
                <w:bottom w:val="nil"/>
                <w:right w:val="nil"/>
                <w:between w:val="nil"/>
              </w:pBdr>
              <w:spacing w:after="120" w:line="280" w:lineRule="exact"/>
              <w:ind w:left="714" w:hanging="357"/>
              <w:rPr>
                <w:rFonts w:ascii="Arial" w:hAnsi="Arial" w:cs="Arial"/>
                <w:color w:val="202122"/>
                <w:sz w:val="20"/>
                <w:szCs w:val="20"/>
              </w:rPr>
            </w:pPr>
            <w:r w:rsidRPr="00264E64">
              <w:rPr>
                <w:rFonts w:ascii="Arial" w:hAnsi="Arial" w:cs="Arial"/>
                <w:color w:val="202122"/>
                <w:sz w:val="20"/>
                <w:szCs w:val="20"/>
              </w:rPr>
              <w:t xml:space="preserve">A </w:t>
            </w:r>
            <w:r w:rsidRPr="00264E64">
              <w:rPr>
                <w:rFonts w:ascii="Arial" w:hAnsi="Arial" w:cs="Arial"/>
                <w:b/>
                <w:color w:val="202122"/>
                <w:sz w:val="20"/>
                <w:szCs w:val="20"/>
              </w:rPr>
              <w:t>200-word outline</w:t>
            </w:r>
            <w:r w:rsidRPr="00264E64">
              <w:rPr>
                <w:rFonts w:ascii="Arial" w:hAnsi="Arial" w:cs="Arial"/>
                <w:color w:val="202122"/>
                <w:sz w:val="20"/>
                <w:szCs w:val="20"/>
              </w:rPr>
              <w:t xml:space="preserve"> stating your research questions, describing why it matters to you and how the topic is relevant to the course content. You should also include a few primary sources. This is due </w:t>
            </w:r>
            <w:r w:rsidRPr="00264E64">
              <w:rPr>
                <w:rFonts w:ascii="Arial" w:hAnsi="Arial" w:cs="Arial"/>
                <w:b/>
                <w:color w:val="202122"/>
                <w:sz w:val="20"/>
                <w:szCs w:val="20"/>
              </w:rPr>
              <w:t>before the Reading Break</w:t>
            </w:r>
            <w:r w:rsidRPr="00264E64">
              <w:rPr>
                <w:rFonts w:ascii="Arial" w:hAnsi="Arial" w:cs="Arial"/>
                <w:color w:val="202122"/>
                <w:sz w:val="20"/>
                <w:szCs w:val="20"/>
              </w:rPr>
              <w:t>.</w:t>
            </w:r>
          </w:p>
          <w:p w14:paraId="3C836A42" w14:textId="77777777" w:rsidR="00C31DD1" w:rsidRPr="00264E64" w:rsidRDefault="00C31DD1" w:rsidP="005B5158">
            <w:pPr>
              <w:numPr>
                <w:ilvl w:val="0"/>
                <w:numId w:val="14"/>
              </w:numPr>
              <w:pBdr>
                <w:top w:val="nil"/>
                <w:left w:val="nil"/>
                <w:bottom w:val="nil"/>
                <w:right w:val="nil"/>
                <w:between w:val="nil"/>
              </w:pBdr>
              <w:spacing w:after="120" w:line="280" w:lineRule="exact"/>
              <w:ind w:left="714" w:hanging="357"/>
              <w:rPr>
                <w:rFonts w:ascii="Arial" w:hAnsi="Arial" w:cs="Arial"/>
                <w:color w:val="202122"/>
                <w:sz w:val="20"/>
                <w:szCs w:val="20"/>
              </w:rPr>
            </w:pPr>
            <w:r w:rsidRPr="00264E64">
              <w:rPr>
                <w:rFonts w:ascii="Arial" w:hAnsi="Arial" w:cs="Arial"/>
                <w:color w:val="202122"/>
                <w:sz w:val="20"/>
                <w:szCs w:val="20"/>
              </w:rPr>
              <w:t>A rough draft to be submitted two weeks before the paper due date. The TAs and I will do our best to identify gaps you may have and offer some quick advice.</w:t>
            </w:r>
          </w:p>
          <w:p w14:paraId="189038ED" w14:textId="77777777" w:rsidR="00C31DD1" w:rsidRPr="00264E64" w:rsidRDefault="00C31DD1" w:rsidP="005B5158">
            <w:pPr>
              <w:numPr>
                <w:ilvl w:val="0"/>
                <w:numId w:val="14"/>
              </w:numPr>
              <w:pBdr>
                <w:top w:val="nil"/>
                <w:left w:val="nil"/>
                <w:bottom w:val="nil"/>
                <w:right w:val="nil"/>
                <w:between w:val="nil"/>
              </w:pBdr>
              <w:spacing w:after="120" w:line="280" w:lineRule="exact"/>
              <w:ind w:left="714" w:hanging="357"/>
              <w:rPr>
                <w:rFonts w:ascii="Arial" w:hAnsi="Arial" w:cs="Arial"/>
                <w:color w:val="202122"/>
                <w:sz w:val="20"/>
                <w:szCs w:val="20"/>
              </w:rPr>
            </w:pPr>
            <w:r w:rsidRPr="00264E64">
              <w:rPr>
                <w:rFonts w:ascii="Arial" w:hAnsi="Arial" w:cs="Arial"/>
                <w:color w:val="202122"/>
                <w:sz w:val="20"/>
                <w:szCs w:val="20"/>
              </w:rPr>
              <w:t>The final version of your term paper (1500 words, double-spaced, in docx format) must be submitted online via the assignment tool before 5:00 pm on the last day of class.</w:t>
            </w:r>
          </w:p>
          <w:p w14:paraId="6FE4927E" w14:textId="77777777" w:rsidR="00C31DD1" w:rsidRPr="00264E64" w:rsidRDefault="00C31DD1" w:rsidP="005B5158">
            <w:pPr>
              <w:spacing w:after="280" w:line="280" w:lineRule="exact"/>
              <w:rPr>
                <w:rFonts w:ascii="Arial" w:hAnsi="Arial" w:cs="Arial"/>
                <w:color w:val="202122"/>
                <w:sz w:val="20"/>
                <w:szCs w:val="20"/>
              </w:rPr>
            </w:pPr>
            <w:r w:rsidRPr="00264E64">
              <w:rPr>
                <w:rFonts w:ascii="Arial" w:hAnsi="Arial" w:cs="Arial"/>
                <w:color w:val="202122"/>
                <w:sz w:val="20"/>
                <w:szCs w:val="20"/>
              </w:rPr>
              <w:t>The submission of the outline and draft is voluntary. Though you will not receive additional marks for these submissions, I believe that you will benefit from following a timeline and receiving early feedback from the teaching team.</w:t>
            </w:r>
          </w:p>
        </w:tc>
      </w:tr>
      <w:tr w:rsidR="00C31DD1" w:rsidRPr="00264E64" w14:paraId="4FF59AFE" w14:textId="77777777" w:rsidTr="005B5158">
        <w:trPr>
          <w:trHeight w:val="3000"/>
        </w:trPr>
        <w:tc>
          <w:tcPr>
            <w:tcW w:w="3961" w:type="dxa"/>
            <w:tcBorders>
              <w:top w:val="single" w:sz="6" w:space="0" w:color="A2A9B1"/>
              <w:left w:val="single" w:sz="6" w:space="0" w:color="A2A9B1"/>
              <w:bottom w:val="single" w:sz="6" w:space="0" w:color="A2A9B1"/>
              <w:right w:val="single" w:sz="6" w:space="0" w:color="A2A9B1"/>
            </w:tcBorders>
          </w:tcPr>
          <w:p w14:paraId="38AFF01A" w14:textId="77777777" w:rsidR="00C31DD1" w:rsidRPr="00264E64" w:rsidRDefault="00C31DD1" w:rsidP="005B5158">
            <w:pPr>
              <w:spacing w:after="280" w:line="280" w:lineRule="exact"/>
              <w:rPr>
                <w:rFonts w:ascii="Arial" w:hAnsi="Arial" w:cs="Arial"/>
                <w:b/>
                <w:color w:val="202122"/>
                <w:sz w:val="20"/>
                <w:szCs w:val="20"/>
              </w:rPr>
            </w:pPr>
            <w:r w:rsidRPr="00264E64">
              <w:rPr>
                <w:rFonts w:ascii="Arial" w:hAnsi="Arial" w:cs="Arial"/>
                <w:b/>
                <w:color w:val="202122"/>
                <w:sz w:val="20"/>
                <w:szCs w:val="20"/>
              </w:rPr>
              <w:t>Quizzes</w:t>
            </w:r>
            <w:r w:rsidRPr="00264E64">
              <w:rPr>
                <w:rFonts w:ascii="Arial" w:hAnsi="Arial" w:cs="Arial"/>
                <w:sz w:val="20"/>
                <w:szCs w:val="20"/>
              </w:rPr>
              <w:br/>
            </w:r>
          </w:p>
          <w:p w14:paraId="509AF940" w14:textId="64DF932A" w:rsidR="00C31DD1" w:rsidRPr="00264E64" w:rsidRDefault="00C31DD1" w:rsidP="005B5158">
            <w:pPr>
              <w:spacing w:after="280" w:line="280" w:lineRule="exact"/>
              <w:rPr>
                <w:rFonts w:ascii="Arial" w:hAnsi="Arial" w:cs="Arial"/>
                <w:color w:val="202122"/>
                <w:sz w:val="20"/>
                <w:szCs w:val="20"/>
              </w:rPr>
            </w:pPr>
            <w:r w:rsidRPr="00264E64">
              <w:rPr>
                <w:rFonts w:ascii="Arial" w:hAnsi="Arial" w:cs="Arial"/>
                <w:color w:val="202122"/>
                <w:sz w:val="20"/>
                <w:szCs w:val="20"/>
              </w:rPr>
              <w:t>There are six quizzes for Modules 1 -6 and you will only have 1 attempt for each quiz. The quizzes will be timed (15 mins for each quiz), and each quiz is worth 5 points towards final grade.</w:t>
            </w:r>
            <w:r w:rsidRPr="00264E64">
              <w:rPr>
                <w:rFonts w:ascii="Arial" w:hAnsi="Arial" w:cs="Arial"/>
                <w:sz w:val="20"/>
                <w:szCs w:val="20"/>
              </w:rPr>
              <w:t xml:space="preserve"> </w:t>
            </w:r>
            <w:r w:rsidRPr="00264E64">
              <w:rPr>
                <w:rFonts w:ascii="Arial" w:hAnsi="Arial" w:cs="Arial"/>
                <w:color w:val="202122"/>
                <w:sz w:val="20"/>
                <w:szCs w:val="20"/>
              </w:rPr>
              <w:t>After the due date, the quizzes will no longer be available.</w:t>
            </w:r>
          </w:p>
        </w:tc>
        <w:tc>
          <w:tcPr>
            <w:tcW w:w="5399" w:type="dxa"/>
            <w:tcBorders>
              <w:top w:val="single" w:sz="6" w:space="0" w:color="A2A9B1"/>
              <w:left w:val="single" w:sz="6" w:space="0" w:color="A2A9B1"/>
              <w:bottom w:val="single" w:sz="6" w:space="0" w:color="A2A9B1"/>
              <w:right w:val="single" w:sz="6" w:space="0" w:color="A2A9B1"/>
            </w:tcBorders>
          </w:tcPr>
          <w:p w14:paraId="6458E3FD" w14:textId="77777777" w:rsidR="00C31DD1" w:rsidRPr="00264E64" w:rsidRDefault="00C31DD1" w:rsidP="005B5158">
            <w:pPr>
              <w:spacing w:after="280" w:line="280" w:lineRule="exact"/>
              <w:rPr>
                <w:rFonts w:ascii="Arial" w:hAnsi="Arial" w:cs="Arial"/>
                <w:b/>
                <w:color w:val="202122"/>
                <w:sz w:val="20"/>
                <w:szCs w:val="20"/>
              </w:rPr>
            </w:pPr>
            <w:r w:rsidRPr="00264E64">
              <w:rPr>
                <w:rFonts w:ascii="Arial" w:hAnsi="Arial" w:cs="Arial"/>
                <w:b/>
                <w:color w:val="202122"/>
                <w:sz w:val="20"/>
                <w:szCs w:val="20"/>
              </w:rPr>
              <w:t>Quizzes</w:t>
            </w:r>
            <w:r w:rsidRPr="00264E64">
              <w:rPr>
                <w:rFonts w:ascii="Arial" w:hAnsi="Arial" w:cs="Arial"/>
                <w:sz w:val="20"/>
                <w:szCs w:val="20"/>
              </w:rPr>
              <w:br/>
            </w:r>
          </w:p>
          <w:p w14:paraId="412F55A6" w14:textId="00CDCC3C" w:rsidR="00C31DD1" w:rsidRPr="00264E64" w:rsidRDefault="00C31DD1" w:rsidP="005B5158">
            <w:pPr>
              <w:spacing w:after="280" w:line="280" w:lineRule="exact"/>
              <w:rPr>
                <w:rFonts w:ascii="Arial" w:hAnsi="Arial" w:cs="Arial"/>
                <w:color w:val="202122"/>
                <w:sz w:val="20"/>
                <w:szCs w:val="20"/>
              </w:rPr>
            </w:pPr>
            <w:r w:rsidRPr="00264E64">
              <w:rPr>
                <w:rFonts w:ascii="Arial" w:hAnsi="Arial" w:cs="Arial"/>
                <w:color w:val="202122"/>
                <w:sz w:val="20"/>
                <w:szCs w:val="20"/>
              </w:rPr>
              <w:t xml:space="preserve">Six quizzes for Modules 1-6 will be due at 11:59PM of weeks 2, 4, 6, 8, 10 and 12 of the </w:t>
            </w:r>
            <w:proofErr w:type="gramStart"/>
            <w:r w:rsidRPr="00264E64">
              <w:rPr>
                <w:rFonts w:ascii="Arial" w:hAnsi="Arial" w:cs="Arial"/>
                <w:color w:val="202122"/>
                <w:sz w:val="20"/>
                <w:szCs w:val="20"/>
              </w:rPr>
              <w:t>course</w:t>
            </w:r>
            <w:proofErr w:type="gramEnd"/>
            <w:r w:rsidRPr="00264E64">
              <w:rPr>
                <w:rFonts w:ascii="Arial" w:hAnsi="Arial" w:cs="Arial"/>
                <w:color w:val="202122"/>
                <w:sz w:val="20"/>
                <w:szCs w:val="20"/>
              </w:rPr>
              <w:t xml:space="preserve"> to ensure that you are on track with your readings. You may choose re-take a quiz once two days after your initial attempt is completed, as you may wish to use the time in between to review the concepts and</w:t>
            </w:r>
            <w:r w:rsidR="005B5158">
              <w:rPr>
                <w:rFonts w:ascii="Arial" w:hAnsi="Arial" w:cs="Arial"/>
                <w:color w:val="202122"/>
                <w:sz w:val="20"/>
                <w:szCs w:val="20"/>
              </w:rPr>
              <w:t xml:space="preserve"> </w:t>
            </w:r>
            <w:r w:rsidRPr="00264E64">
              <w:rPr>
                <w:rFonts w:ascii="Arial" w:hAnsi="Arial" w:cs="Arial"/>
                <w:color w:val="202122"/>
                <w:sz w:val="20"/>
                <w:szCs w:val="20"/>
              </w:rPr>
              <w:t>be prepared.</w:t>
            </w:r>
            <w:r w:rsidRPr="00264E64">
              <w:rPr>
                <w:rFonts w:ascii="Arial" w:hAnsi="Arial" w:cs="Arial"/>
                <w:sz w:val="20"/>
                <w:szCs w:val="20"/>
              </w:rPr>
              <w:t xml:space="preserve"> </w:t>
            </w:r>
            <w:r w:rsidRPr="00264E64">
              <w:rPr>
                <w:rFonts w:ascii="Arial" w:hAnsi="Arial" w:cs="Arial"/>
                <w:color w:val="202122"/>
                <w:sz w:val="20"/>
                <w:szCs w:val="20"/>
              </w:rPr>
              <w:t>After the due date, quizzes will remain available until the final exam.</w:t>
            </w:r>
          </w:p>
        </w:tc>
      </w:tr>
    </w:tbl>
    <w:p w14:paraId="1C47EC60" w14:textId="22E2C813" w:rsidR="00C31DD1" w:rsidRDefault="005B5158" w:rsidP="001F1A49">
      <w:pPr>
        <w:spacing w:after="280" w:line="280" w:lineRule="exact"/>
        <w:rPr>
          <w:rFonts w:ascii="Arial" w:hAnsi="Arial" w:cs="Arial"/>
        </w:rPr>
      </w:pPr>
      <w:r>
        <w:rPr>
          <w:rFonts w:ascii="Arial" w:hAnsi="Arial" w:cs="Arial"/>
        </w:rPr>
        <w:br w:type="textWrapping" w:clear="all"/>
      </w:r>
    </w:p>
    <w:p w14:paraId="712254AB" w14:textId="77777777" w:rsidR="00ED5DB8" w:rsidRPr="006E6209" w:rsidRDefault="00ED5DB8" w:rsidP="001F1A49">
      <w:pPr>
        <w:spacing w:after="280" w:line="280" w:lineRule="exact"/>
        <w:rPr>
          <w:rFonts w:ascii="Arial" w:hAnsi="Arial" w:cs="Arial"/>
        </w:rPr>
      </w:pPr>
    </w:p>
    <w:tbl>
      <w:tblPr>
        <w:tblW w:w="93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5377"/>
        <w:gridCol w:w="1417"/>
        <w:gridCol w:w="2349"/>
        <w:gridCol w:w="217"/>
      </w:tblGrid>
      <w:tr w:rsidR="00C31DD1" w:rsidRPr="00264E64" w14:paraId="5C148AEA" w14:textId="77777777" w:rsidTr="00B81CA3">
        <w:trPr>
          <w:gridBefore w:val="1"/>
          <w:wBefore w:w="10" w:type="dxa"/>
        </w:trPr>
        <w:tc>
          <w:tcPr>
            <w:tcW w:w="9360" w:type="dxa"/>
            <w:gridSpan w:val="4"/>
            <w:shd w:val="clear" w:color="auto" w:fill="DEEBF6"/>
            <w:tcMar>
              <w:top w:w="100" w:type="dxa"/>
              <w:left w:w="100" w:type="dxa"/>
              <w:bottom w:w="100" w:type="dxa"/>
              <w:right w:w="100" w:type="dxa"/>
            </w:tcMar>
          </w:tcPr>
          <w:p w14:paraId="0E43DA26" w14:textId="77777777" w:rsidR="00C31DD1" w:rsidRPr="00264E64" w:rsidRDefault="00C31DD1" w:rsidP="001F1A49">
            <w:pPr>
              <w:spacing w:after="280" w:line="280" w:lineRule="exact"/>
              <w:jc w:val="center"/>
              <w:rPr>
                <w:rFonts w:ascii="Arial" w:hAnsi="Arial" w:cs="Arial"/>
                <w:b/>
                <w:color w:val="202122"/>
                <w:sz w:val="20"/>
                <w:szCs w:val="20"/>
              </w:rPr>
            </w:pPr>
            <w:r w:rsidRPr="00264E64">
              <w:rPr>
                <w:rFonts w:ascii="Arial" w:hAnsi="Arial" w:cs="Arial"/>
                <w:b/>
                <w:color w:val="202122"/>
                <w:sz w:val="20"/>
                <w:szCs w:val="20"/>
              </w:rPr>
              <w:t>Traditional</w:t>
            </w:r>
          </w:p>
        </w:tc>
      </w:tr>
      <w:tr w:rsidR="00C31DD1" w:rsidRPr="00264E64" w14:paraId="42B5C60A" w14:textId="77777777" w:rsidTr="00B81CA3">
        <w:trPr>
          <w:gridBefore w:val="1"/>
          <w:wBefore w:w="10" w:type="dxa"/>
        </w:trPr>
        <w:tc>
          <w:tcPr>
            <w:tcW w:w="9360" w:type="dxa"/>
            <w:gridSpan w:val="4"/>
            <w:shd w:val="clear" w:color="auto" w:fill="auto"/>
            <w:tcMar>
              <w:top w:w="100" w:type="dxa"/>
              <w:left w:w="100" w:type="dxa"/>
              <w:bottom w:w="100" w:type="dxa"/>
              <w:right w:w="100" w:type="dxa"/>
            </w:tcMar>
          </w:tcPr>
          <w:p w14:paraId="1B222C2B" w14:textId="4D17272C" w:rsidR="00C31DD1" w:rsidRDefault="00C31DD1" w:rsidP="00B81CA3">
            <w:pPr>
              <w:spacing w:after="160" w:line="280" w:lineRule="exact"/>
              <w:rPr>
                <w:rFonts w:ascii="Arial" w:hAnsi="Arial" w:cs="Arial"/>
                <w:b/>
                <w:color w:val="202122"/>
                <w:sz w:val="20"/>
                <w:szCs w:val="20"/>
              </w:rPr>
            </w:pPr>
            <w:r w:rsidRPr="00264E64">
              <w:rPr>
                <w:rFonts w:ascii="Arial" w:hAnsi="Arial" w:cs="Arial"/>
                <w:b/>
                <w:color w:val="202122"/>
                <w:sz w:val="20"/>
                <w:szCs w:val="20"/>
              </w:rPr>
              <w:t>Grading</w:t>
            </w:r>
            <w:r w:rsidRPr="00264E64">
              <w:rPr>
                <w:rFonts w:ascii="Arial" w:hAnsi="Arial" w:cs="Arial"/>
                <w:color w:val="202122"/>
                <w:sz w:val="20"/>
                <w:szCs w:val="20"/>
                <w:vertAlign w:val="superscript"/>
              </w:rPr>
              <w:footnoteReference w:id="11"/>
            </w:r>
          </w:p>
          <w:p w14:paraId="0C4690FD" w14:textId="77777777" w:rsidR="00ED5DB8" w:rsidRPr="00264E64" w:rsidRDefault="00ED5DB8" w:rsidP="00B81CA3">
            <w:pPr>
              <w:spacing w:after="160" w:line="280" w:lineRule="exact"/>
              <w:rPr>
                <w:rFonts w:ascii="Arial" w:hAnsi="Arial" w:cs="Arial"/>
                <w:b/>
                <w:color w:val="202122"/>
                <w:sz w:val="20"/>
                <w:szCs w:val="20"/>
              </w:rPr>
            </w:pPr>
          </w:p>
          <w:p w14:paraId="1D56F899" w14:textId="32A0088A" w:rsidR="00C31DD1" w:rsidRPr="00D95E21" w:rsidRDefault="00C31DD1" w:rsidP="00B81CA3">
            <w:pPr>
              <w:spacing w:after="160" w:line="280" w:lineRule="exact"/>
              <w:rPr>
                <w:rFonts w:ascii="Arial" w:hAnsi="Arial" w:cs="Arial"/>
                <w:b/>
                <w:color w:val="202122"/>
                <w:sz w:val="20"/>
                <w:szCs w:val="20"/>
              </w:rPr>
            </w:pPr>
            <w:r w:rsidRPr="00264E64">
              <w:rPr>
                <w:rFonts w:ascii="Arial" w:hAnsi="Arial" w:cs="Arial"/>
                <w:b/>
                <w:color w:val="202122"/>
                <w:sz w:val="20"/>
                <w:szCs w:val="20"/>
              </w:rPr>
              <w:t>Attendance: 15%</w:t>
            </w:r>
            <w:r w:rsidR="00D95E21">
              <w:rPr>
                <w:rFonts w:ascii="Arial" w:hAnsi="Arial" w:cs="Arial"/>
                <w:b/>
                <w:color w:val="202122"/>
                <w:sz w:val="20"/>
                <w:szCs w:val="20"/>
              </w:rPr>
              <w:br/>
            </w:r>
            <w:r w:rsidRPr="00264E64">
              <w:rPr>
                <w:rFonts w:ascii="Arial" w:hAnsi="Arial" w:cs="Arial"/>
                <w:color w:val="202122"/>
                <w:sz w:val="20"/>
                <w:szCs w:val="20"/>
              </w:rPr>
              <w:t xml:space="preserve">Regular attendance and in class participation, including the use of </w:t>
            </w:r>
            <w:proofErr w:type="spellStart"/>
            <w:r w:rsidRPr="00264E64">
              <w:rPr>
                <w:rFonts w:ascii="Arial" w:hAnsi="Arial" w:cs="Arial"/>
                <w:color w:val="202122"/>
                <w:sz w:val="20"/>
                <w:szCs w:val="20"/>
              </w:rPr>
              <w:t>i</w:t>
            </w:r>
            <w:r w:rsidR="00B81CA3">
              <w:rPr>
                <w:rFonts w:ascii="Arial" w:hAnsi="Arial" w:cs="Arial"/>
                <w:color w:val="202122"/>
                <w:sz w:val="20"/>
                <w:szCs w:val="20"/>
              </w:rPr>
              <w:t>C</w:t>
            </w:r>
            <w:r w:rsidRPr="00264E64">
              <w:rPr>
                <w:rFonts w:ascii="Arial" w:hAnsi="Arial" w:cs="Arial"/>
                <w:color w:val="202122"/>
                <w:sz w:val="20"/>
                <w:szCs w:val="20"/>
              </w:rPr>
              <w:t>lickers</w:t>
            </w:r>
            <w:proofErr w:type="spellEnd"/>
            <w:r w:rsidRPr="00264E64">
              <w:rPr>
                <w:rFonts w:ascii="Arial" w:hAnsi="Arial" w:cs="Arial"/>
                <w:color w:val="202122"/>
                <w:sz w:val="20"/>
                <w:szCs w:val="20"/>
              </w:rPr>
              <w:t xml:space="preserve"> is expected. Missed classes and non-participation will result in a reduction of the mark. </w:t>
            </w:r>
          </w:p>
          <w:p w14:paraId="52CA8C10" w14:textId="72481F0B" w:rsidR="00C31DD1" w:rsidRPr="00264E64" w:rsidRDefault="00C31DD1" w:rsidP="00B81CA3">
            <w:pPr>
              <w:spacing w:after="160" w:line="280" w:lineRule="exact"/>
              <w:rPr>
                <w:rFonts w:ascii="Arial" w:hAnsi="Arial" w:cs="Arial"/>
                <w:color w:val="202122"/>
                <w:sz w:val="20"/>
                <w:szCs w:val="20"/>
              </w:rPr>
            </w:pPr>
            <w:r w:rsidRPr="00264E64">
              <w:rPr>
                <w:rFonts w:ascii="Arial" w:hAnsi="Arial" w:cs="Arial"/>
                <w:b/>
                <w:color w:val="202122"/>
                <w:sz w:val="20"/>
                <w:szCs w:val="20"/>
              </w:rPr>
              <w:t>Midterm Exam: 30%</w:t>
            </w:r>
            <w:r w:rsidRPr="00264E64">
              <w:rPr>
                <w:rFonts w:ascii="Arial" w:hAnsi="Arial" w:cs="Arial"/>
                <w:color w:val="202122"/>
                <w:sz w:val="20"/>
                <w:szCs w:val="20"/>
              </w:rPr>
              <w:t xml:space="preserve"> </w:t>
            </w:r>
            <w:r w:rsidR="00D95E21">
              <w:rPr>
                <w:rFonts w:ascii="Arial" w:hAnsi="Arial" w:cs="Arial"/>
                <w:color w:val="202122"/>
                <w:sz w:val="20"/>
                <w:szCs w:val="20"/>
              </w:rPr>
              <w:br/>
            </w:r>
            <w:r w:rsidRPr="00264E64">
              <w:rPr>
                <w:rFonts w:ascii="Arial" w:hAnsi="Arial" w:cs="Arial"/>
                <w:color w:val="202122"/>
                <w:sz w:val="20"/>
                <w:szCs w:val="20"/>
              </w:rPr>
              <w:t>The mid-term is scheduled for the last class of Week 6 and will be a multiple</w:t>
            </w:r>
            <w:r w:rsidR="00B81CA3">
              <w:rPr>
                <w:rFonts w:ascii="Arial" w:hAnsi="Arial" w:cs="Arial"/>
                <w:color w:val="202122"/>
                <w:sz w:val="20"/>
                <w:szCs w:val="20"/>
              </w:rPr>
              <w:t>-</w:t>
            </w:r>
            <w:r w:rsidRPr="00264E64">
              <w:rPr>
                <w:rFonts w:ascii="Arial" w:hAnsi="Arial" w:cs="Arial"/>
                <w:color w:val="202122"/>
                <w:sz w:val="20"/>
                <w:szCs w:val="20"/>
              </w:rPr>
              <w:t xml:space="preserve">choice exam. </w:t>
            </w:r>
          </w:p>
          <w:p w14:paraId="58368055" w14:textId="4074670E" w:rsidR="00C31DD1" w:rsidRPr="00264E64" w:rsidRDefault="00C31DD1" w:rsidP="00B81CA3">
            <w:pPr>
              <w:spacing w:after="160" w:line="280" w:lineRule="exact"/>
              <w:rPr>
                <w:rFonts w:ascii="Arial" w:hAnsi="Arial" w:cs="Arial"/>
                <w:b/>
                <w:color w:val="202122"/>
                <w:sz w:val="20"/>
                <w:szCs w:val="20"/>
              </w:rPr>
            </w:pPr>
            <w:r w:rsidRPr="00264E64">
              <w:rPr>
                <w:rFonts w:ascii="Arial" w:hAnsi="Arial" w:cs="Arial"/>
                <w:b/>
                <w:color w:val="202122"/>
                <w:sz w:val="20"/>
                <w:szCs w:val="20"/>
              </w:rPr>
              <w:t>Final Exam:  45%</w:t>
            </w:r>
            <w:r w:rsidR="00D95E21">
              <w:rPr>
                <w:rFonts w:ascii="Arial" w:hAnsi="Arial" w:cs="Arial"/>
                <w:b/>
                <w:color w:val="202122"/>
                <w:sz w:val="20"/>
                <w:szCs w:val="20"/>
              </w:rPr>
              <w:br/>
            </w:r>
            <w:r w:rsidRPr="00264E64">
              <w:rPr>
                <w:rFonts w:ascii="Arial" w:hAnsi="Arial" w:cs="Arial"/>
                <w:color w:val="202122"/>
                <w:sz w:val="20"/>
                <w:szCs w:val="20"/>
              </w:rPr>
              <w:t xml:space="preserve">The final exam will be comprehensive and take place during the regularly scheduled exam period. It will be 3 hours in duration and will contain multiple choice, short answer, and essay questions. Students must achieve a passing grade of 50% on the final examination in order to pass the course. </w:t>
            </w:r>
          </w:p>
          <w:p w14:paraId="3F2AA0B5" w14:textId="77777777" w:rsidR="00C31DD1" w:rsidRPr="00264E64" w:rsidRDefault="00C31DD1" w:rsidP="00B81CA3">
            <w:pPr>
              <w:spacing w:after="160" w:line="280" w:lineRule="exact"/>
              <w:rPr>
                <w:rFonts w:ascii="Arial" w:hAnsi="Arial" w:cs="Arial"/>
                <w:b/>
                <w:color w:val="202122"/>
                <w:sz w:val="20"/>
                <w:szCs w:val="20"/>
              </w:rPr>
            </w:pPr>
            <w:r w:rsidRPr="00264E64">
              <w:rPr>
                <w:rFonts w:ascii="Arial" w:hAnsi="Arial" w:cs="Arial"/>
                <w:b/>
                <w:color w:val="202122"/>
                <w:sz w:val="20"/>
                <w:szCs w:val="20"/>
              </w:rPr>
              <w:t>15% - Attendance/Participation</w:t>
            </w:r>
          </w:p>
          <w:p w14:paraId="616405CF" w14:textId="77777777" w:rsidR="00C31DD1" w:rsidRPr="00264E64" w:rsidRDefault="00C31DD1" w:rsidP="00B81CA3">
            <w:pPr>
              <w:spacing w:after="160" w:line="280" w:lineRule="exact"/>
              <w:rPr>
                <w:rFonts w:ascii="Arial" w:hAnsi="Arial" w:cs="Arial"/>
                <w:b/>
                <w:color w:val="202122"/>
                <w:sz w:val="20"/>
                <w:szCs w:val="20"/>
              </w:rPr>
            </w:pPr>
            <w:r w:rsidRPr="00264E64">
              <w:rPr>
                <w:rFonts w:ascii="Arial" w:hAnsi="Arial" w:cs="Arial"/>
                <w:b/>
                <w:color w:val="202122"/>
                <w:sz w:val="20"/>
                <w:szCs w:val="20"/>
              </w:rPr>
              <w:t xml:space="preserve">30% - Midterm Exam  </w:t>
            </w:r>
          </w:p>
          <w:p w14:paraId="553FD008" w14:textId="77777777" w:rsidR="00C31DD1" w:rsidRPr="00264E64" w:rsidRDefault="00C31DD1" w:rsidP="00B81CA3">
            <w:pPr>
              <w:spacing w:after="160" w:line="280" w:lineRule="exact"/>
              <w:rPr>
                <w:rFonts w:ascii="Arial" w:hAnsi="Arial" w:cs="Arial"/>
                <w:b/>
                <w:color w:val="202122"/>
                <w:sz w:val="20"/>
                <w:szCs w:val="20"/>
              </w:rPr>
            </w:pPr>
            <w:r w:rsidRPr="00264E64">
              <w:rPr>
                <w:rFonts w:ascii="Arial" w:hAnsi="Arial" w:cs="Arial"/>
                <w:b/>
                <w:color w:val="202122"/>
                <w:sz w:val="20"/>
                <w:szCs w:val="20"/>
              </w:rPr>
              <w:t>45% - Final Exam</w:t>
            </w:r>
          </w:p>
          <w:p w14:paraId="65170620" w14:textId="77777777" w:rsidR="00C31DD1" w:rsidRDefault="00C31DD1" w:rsidP="00B81CA3">
            <w:pPr>
              <w:spacing w:after="160" w:line="280" w:lineRule="exact"/>
              <w:rPr>
                <w:rFonts w:ascii="Arial" w:hAnsi="Arial" w:cs="Arial"/>
                <w:b/>
                <w:color w:val="202122"/>
                <w:sz w:val="20"/>
                <w:szCs w:val="20"/>
              </w:rPr>
            </w:pPr>
            <w:r w:rsidRPr="00264E64">
              <w:rPr>
                <w:rFonts w:ascii="Arial" w:hAnsi="Arial" w:cs="Arial"/>
                <w:b/>
                <w:color w:val="202122"/>
                <w:sz w:val="20"/>
                <w:szCs w:val="20"/>
              </w:rPr>
              <w:t>100% - Total</w:t>
            </w:r>
          </w:p>
          <w:p w14:paraId="0C1CAA16" w14:textId="7314192F" w:rsidR="00B81CA3" w:rsidRPr="00264E64" w:rsidRDefault="00B81CA3" w:rsidP="00B81CA3">
            <w:pPr>
              <w:spacing w:after="160" w:line="280" w:lineRule="exact"/>
              <w:rPr>
                <w:rFonts w:ascii="Arial" w:hAnsi="Arial" w:cs="Arial"/>
                <w:sz w:val="20"/>
                <w:szCs w:val="20"/>
              </w:rPr>
            </w:pPr>
          </w:p>
        </w:tc>
      </w:tr>
      <w:tr w:rsidR="00C31DD1" w:rsidRPr="00264E64" w14:paraId="5DAE476C" w14:textId="77777777" w:rsidTr="00B81CA3">
        <w:trPr>
          <w:gridBefore w:val="1"/>
          <w:wBefore w:w="10" w:type="dxa"/>
        </w:trPr>
        <w:tc>
          <w:tcPr>
            <w:tcW w:w="9360" w:type="dxa"/>
            <w:gridSpan w:val="4"/>
            <w:tcBorders>
              <w:top w:val="single" w:sz="6" w:space="0" w:color="A2A9B1"/>
              <w:left w:val="single" w:sz="6" w:space="0" w:color="A2A9B1"/>
              <w:bottom w:val="single" w:sz="6" w:space="0" w:color="A2A9B1"/>
              <w:right w:val="single" w:sz="6" w:space="0" w:color="A2A9B1"/>
            </w:tcBorders>
            <w:shd w:val="clear" w:color="auto" w:fill="DEEBF6"/>
            <w:vAlign w:val="center"/>
          </w:tcPr>
          <w:p w14:paraId="527B4260" w14:textId="77777777" w:rsidR="00C31DD1" w:rsidRPr="00264E64" w:rsidRDefault="00C31DD1" w:rsidP="001F1A49">
            <w:pPr>
              <w:spacing w:after="280" w:line="280" w:lineRule="exact"/>
              <w:jc w:val="center"/>
              <w:rPr>
                <w:rFonts w:ascii="Arial" w:hAnsi="Arial" w:cs="Arial"/>
                <w:sz w:val="20"/>
                <w:szCs w:val="20"/>
              </w:rPr>
            </w:pPr>
            <w:r w:rsidRPr="00264E64">
              <w:rPr>
                <w:rFonts w:ascii="Arial" w:hAnsi="Arial" w:cs="Arial"/>
                <w:b/>
                <w:color w:val="202122"/>
                <w:sz w:val="20"/>
                <w:szCs w:val="20"/>
              </w:rPr>
              <w:t>Learning-centered</w:t>
            </w:r>
          </w:p>
        </w:tc>
      </w:tr>
      <w:tr w:rsidR="00C31DD1" w:rsidRPr="00264E64" w14:paraId="74DCF9AD" w14:textId="77777777" w:rsidTr="00B81CA3">
        <w:trPr>
          <w:gridBefore w:val="1"/>
          <w:wBefore w:w="10" w:type="dxa"/>
        </w:trPr>
        <w:tc>
          <w:tcPr>
            <w:tcW w:w="9360" w:type="dxa"/>
            <w:gridSpan w:val="4"/>
            <w:tcBorders>
              <w:top w:val="single" w:sz="6" w:space="0" w:color="A2A9B1"/>
              <w:left w:val="single" w:sz="6" w:space="0" w:color="A2A9B1"/>
              <w:bottom w:val="single" w:sz="6" w:space="0" w:color="A2A9B1"/>
              <w:right w:val="single" w:sz="6" w:space="0" w:color="A2A9B1"/>
            </w:tcBorders>
            <w:vAlign w:val="center"/>
          </w:tcPr>
          <w:p w14:paraId="01F6DF51" w14:textId="77777777" w:rsidR="00C31DD1" w:rsidRPr="00264E64" w:rsidRDefault="00C31DD1" w:rsidP="00B81CA3">
            <w:pPr>
              <w:spacing w:before="100" w:after="120" w:line="280" w:lineRule="exact"/>
              <w:ind w:left="119" w:right="1179"/>
              <w:rPr>
                <w:rFonts w:ascii="Arial" w:eastAsia="Arial" w:hAnsi="Arial" w:cs="Arial"/>
                <w:b/>
                <w:color w:val="202122"/>
                <w:sz w:val="20"/>
                <w:szCs w:val="20"/>
              </w:rPr>
            </w:pPr>
            <w:r w:rsidRPr="00264E64">
              <w:rPr>
                <w:rFonts w:ascii="Arial" w:eastAsia="Arial" w:hAnsi="Arial" w:cs="Arial"/>
                <w:b/>
                <w:color w:val="202122"/>
                <w:sz w:val="20"/>
                <w:szCs w:val="20"/>
              </w:rPr>
              <w:t>Grading</w:t>
            </w:r>
            <w:r w:rsidRPr="00264E64">
              <w:rPr>
                <w:rFonts w:ascii="Arial" w:hAnsi="Arial" w:cs="Arial"/>
                <w:sz w:val="20"/>
                <w:szCs w:val="20"/>
                <w:vertAlign w:val="superscript"/>
              </w:rPr>
              <w:footnoteReference w:id="12"/>
            </w:r>
          </w:p>
          <w:p w14:paraId="318921A8" w14:textId="4BF24C58" w:rsidR="00C31DD1" w:rsidRPr="00B81CA3" w:rsidRDefault="00C31DD1" w:rsidP="00B81CA3">
            <w:pPr>
              <w:spacing w:before="100" w:after="120" w:line="280" w:lineRule="exact"/>
              <w:ind w:left="119" w:right="1179"/>
              <w:rPr>
                <w:rFonts w:ascii="Arial" w:eastAsia="Arial" w:hAnsi="Arial" w:cs="Arial"/>
                <w:b/>
                <w:color w:val="202122"/>
                <w:sz w:val="20"/>
                <w:szCs w:val="20"/>
              </w:rPr>
            </w:pPr>
            <w:r w:rsidRPr="00264E64">
              <w:rPr>
                <w:rFonts w:ascii="Arial" w:eastAsia="Arial" w:hAnsi="Arial" w:cs="Arial"/>
                <w:b/>
                <w:color w:val="202122"/>
                <w:sz w:val="20"/>
                <w:szCs w:val="20"/>
              </w:rPr>
              <w:t>How Will We Know If We Have Met Our Goals?</w:t>
            </w:r>
          </w:p>
        </w:tc>
      </w:tr>
      <w:tr w:rsidR="00B81CA3" w:rsidRPr="00264E64" w14:paraId="73C85158" w14:textId="77777777" w:rsidTr="00B81CA3">
        <w:tblPrEx>
          <w:tblBorders>
            <w:top w:val="nil"/>
            <w:left w:val="nil"/>
            <w:bottom w:val="nil"/>
            <w:right w:val="nil"/>
            <w:insideH w:val="nil"/>
            <w:insideV w:val="nil"/>
          </w:tblBorders>
        </w:tblPrEx>
        <w:trPr>
          <w:gridAfter w:val="1"/>
          <w:wAfter w:w="217" w:type="dxa"/>
          <w:trHeight w:val="755"/>
        </w:trPr>
        <w:tc>
          <w:tcPr>
            <w:tcW w:w="5387" w:type="dxa"/>
            <w:gridSpan w:val="2"/>
            <w:tcBorders>
              <w:top w:val="single" w:sz="8" w:space="0" w:color="000000"/>
              <w:left w:val="nil"/>
              <w:bottom w:val="single" w:sz="12" w:space="0" w:color="000000"/>
              <w:right w:val="nil"/>
            </w:tcBorders>
            <w:tcMar>
              <w:top w:w="100" w:type="dxa"/>
              <w:left w:w="100" w:type="dxa"/>
              <w:bottom w:w="100" w:type="dxa"/>
              <w:right w:w="100" w:type="dxa"/>
            </w:tcMar>
          </w:tcPr>
          <w:p w14:paraId="49E7E5BB" w14:textId="77777777" w:rsidR="00B81CA3" w:rsidRPr="00B81CA3" w:rsidRDefault="00B81CA3" w:rsidP="00B81CA3">
            <w:pPr>
              <w:spacing w:after="120" w:line="280" w:lineRule="exact"/>
              <w:ind w:left="380"/>
              <w:rPr>
                <w:rFonts w:ascii="Arial" w:eastAsia="Arial" w:hAnsi="Arial" w:cs="Arial"/>
                <w:b/>
                <w:color w:val="202122"/>
                <w:sz w:val="20"/>
                <w:szCs w:val="20"/>
              </w:rPr>
            </w:pPr>
            <w:r w:rsidRPr="00B81CA3">
              <w:rPr>
                <w:rFonts w:ascii="Arial" w:eastAsia="Arial" w:hAnsi="Arial" w:cs="Arial"/>
                <w:b/>
                <w:color w:val="202122"/>
                <w:sz w:val="20"/>
                <w:szCs w:val="20"/>
              </w:rPr>
              <w:t>Learning Appraisal Activity</w:t>
            </w:r>
          </w:p>
        </w:tc>
        <w:tc>
          <w:tcPr>
            <w:tcW w:w="1417" w:type="dxa"/>
            <w:tcBorders>
              <w:top w:val="single" w:sz="8" w:space="0" w:color="000000"/>
              <w:left w:val="nil"/>
              <w:bottom w:val="single" w:sz="12" w:space="0" w:color="000000"/>
              <w:right w:val="nil"/>
            </w:tcBorders>
            <w:tcMar>
              <w:top w:w="100" w:type="dxa"/>
              <w:left w:w="100" w:type="dxa"/>
              <w:bottom w:w="100" w:type="dxa"/>
              <w:right w:w="100" w:type="dxa"/>
            </w:tcMar>
          </w:tcPr>
          <w:p w14:paraId="23046DCA" w14:textId="3B8C8F49" w:rsidR="00B81CA3" w:rsidRPr="00B81CA3" w:rsidRDefault="00B81CA3" w:rsidP="00B81CA3">
            <w:pPr>
              <w:spacing w:before="40" w:after="120" w:line="280" w:lineRule="exact"/>
              <w:ind w:left="49"/>
              <w:jc w:val="center"/>
              <w:rPr>
                <w:rFonts w:ascii="Arial" w:eastAsia="Arial" w:hAnsi="Arial" w:cs="Arial"/>
                <w:b/>
                <w:color w:val="202122"/>
                <w:sz w:val="20"/>
                <w:szCs w:val="20"/>
              </w:rPr>
            </w:pPr>
            <w:r>
              <w:rPr>
                <w:rFonts w:ascii="Arial" w:eastAsia="Arial" w:hAnsi="Arial" w:cs="Arial"/>
                <w:b/>
                <w:color w:val="202122"/>
                <w:sz w:val="20"/>
                <w:szCs w:val="20"/>
              </w:rPr>
              <w:t>Percentage of grade</w:t>
            </w:r>
          </w:p>
        </w:tc>
        <w:tc>
          <w:tcPr>
            <w:tcW w:w="2349" w:type="dxa"/>
            <w:tcBorders>
              <w:top w:val="single" w:sz="8" w:space="0" w:color="000000"/>
              <w:left w:val="nil"/>
              <w:bottom w:val="single" w:sz="12" w:space="0" w:color="000000"/>
              <w:right w:val="nil"/>
            </w:tcBorders>
            <w:tcMar>
              <w:top w:w="100" w:type="dxa"/>
              <w:left w:w="100" w:type="dxa"/>
              <w:bottom w:w="100" w:type="dxa"/>
              <w:right w:w="100" w:type="dxa"/>
            </w:tcMar>
          </w:tcPr>
          <w:p w14:paraId="7BF4A76F" w14:textId="77777777" w:rsidR="00B81CA3" w:rsidRPr="00B81CA3" w:rsidRDefault="00B81CA3" w:rsidP="002742B6">
            <w:pPr>
              <w:spacing w:after="120" w:line="280" w:lineRule="exact"/>
              <w:ind w:left="189"/>
              <w:rPr>
                <w:rFonts w:ascii="Arial" w:eastAsia="Arial" w:hAnsi="Arial" w:cs="Arial"/>
                <w:b/>
                <w:color w:val="202122"/>
                <w:sz w:val="20"/>
                <w:szCs w:val="20"/>
              </w:rPr>
            </w:pPr>
            <w:r w:rsidRPr="00B81CA3">
              <w:rPr>
                <w:rFonts w:ascii="Arial" w:eastAsia="Arial" w:hAnsi="Arial" w:cs="Arial"/>
                <w:b/>
                <w:color w:val="202122"/>
                <w:sz w:val="20"/>
                <w:szCs w:val="20"/>
              </w:rPr>
              <w:t>Dates</w:t>
            </w:r>
          </w:p>
        </w:tc>
      </w:tr>
      <w:tr w:rsidR="00B81CA3" w:rsidRPr="00264E64" w14:paraId="3112EF7D" w14:textId="77777777" w:rsidTr="00B81CA3">
        <w:tblPrEx>
          <w:tblBorders>
            <w:top w:val="nil"/>
            <w:left w:val="nil"/>
            <w:bottom w:val="nil"/>
            <w:right w:val="nil"/>
            <w:insideH w:val="nil"/>
            <w:insideV w:val="nil"/>
          </w:tblBorders>
        </w:tblPrEx>
        <w:trPr>
          <w:gridAfter w:val="1"/>
          <w:wAfter w:w="217" w:type="dxa"/>
          <w:trHeight w:val="1265"/>
        </w:trPr>
        <w:tc>
          <w:tcPr>
            <w:tcW w:w="5387" w:type="dxa"/>
            <w:gridSpan w:val="2"/>
            <w:tcBorders>
              <w:top w:val="nil"/>
              <w:left w:val="nil"/>
              <w:bottom w:val="single" w:sz="8" w:space="0" w:color="000000"/>
              <w:right w:val="nil"/>
            </w:tcBorders>
            <w:tcMar>
              <w:top w:w="100" w:type="dxa"/>
              <w:left w:w="100" w:type="dxa"/>
              <w:bottom w:w="100" w:type="dxa"/>
              <w:right w:w="100" w:type="dxa"/>
            </w:tcMar>
          </w:tcPr>
          <w:p w14:paraId="66E59F44" w14:textId="77777777" w:rsidR="00B81CA3" w:rsidRPr="00B81CA3" w:rsidRDefault="00B81CA3" w:rsidP="00B81CA3">
            <w:pPr>
              <w:spacing w:after="120" w:line="280" w:lineRule="exact"/>
              <w:ind w:left="380"/>
              <w:rPr>
                <w:rFonts w:ascii="Arial" w:eastAsia="Arial" w:hAnsi="Arial" w:cs="Arial"/>
                <w:bCs/>
                <w:color w:val="202122"/>
                <w:sz w:val="20"/>
                <w:szCs w:val="20"/>
              </w:rPr>
            </w:pPr>
            <w:r w:rsidRPr="00B81CA3">
              <w:rPr>
                <w:rFonts w:ascii="Arial" w:eastAsia="Arial" w:hAnsi="Arial" w:cs="Arial"/>
                <w:bCs/>
                <w:color w:val="202122"/>
                <w:sz w:val="20"/>
                <w:szCs w:val="20"/>
              </w:rPr>
              <w:t>Writing to Learn Mini-Papers with Peer Assessment (5 x 1%)</w:t>
            </w:r>
          </w:p>
          <w:p w14:paraId="121BEF1D" w14:textId="77777777" w:rsidR="00B81CA3" w:rsidRPr="00B81CA3" w:rsidRDefault="00B81CA3" w:rsidP="00B81CA3">
            <w:pPr>
              <w:spacing w:before="60" w:after="120" w:line="280" w:lineRule="exact"/>
              <w:ind w:left="751" w:hanging="360"/>
              <w:rPr>
                <w:rFonts w:ascii="Arial" w:eastAsia="Arial" w:hAnsi="Arial" w:cs="Arial"/>
                <w:bCs/>
                <w:color w:val="202122"/>
                <w:sz w:val="20"/>
                <w:szCs w:val="20"/>
              </w:rPr>
            </w:pPr>
            <w:r w:rsidRPr="00B81CA3">
              <w:rPr>
                <w:rFonts w:ascii="Arial" w:eastAsia="Arial" w:hAnsi="Arial" w:cs="Arial"/>
                <w:bCs/>
                <w:color w:val="202122"/>
                <w:sz w:val="20"/>
                <w:szCs w:val="20"/>
              </w:rPr>
              <w:t>·</w:t>
            </w:r>
            <w:r w:rsidRPr="00B81CA3">
              <w:rPr>
                <w:rFonts w:ascii="Arial" w:eastAsia="Times New Roman" w:hAnsi="Arial" w:cs="Arial"/>
                <w:bCs/>
                <w:color w:val="202122"/>
                <w:sz w:val="20"/>
                <w:szCs w:val="20"/>
              </w:rPr>
              <w:t xml:space="preserve">    </w:t>
            </w:r>
            <w:r w:rsidRPr="00B81CA3">
              <w:rPr>
                <w:rFonts w:ascii="Arial" w:eastAsia="Times New Roman" w:hAnsi="Arial" w:cs="Arial"/>
                <w:bCs/>
                <w:color w:val="202122"/>
                <w:sz w:val="20"/>
                <w:szCs w:val="20"/>
              </w:rPr>
              <w:tab/>
            </w:r>
            <w:r w:rsidRPr="00B81CA3">
              <w:rPr>
                <w:rFonts w:ascii="Arial" w:eastAsia="Arial" w:hAnsi="Arial" w:cs="Arial"/>
                <w:bCs/>
                <w:color w:val="202122"/>
                <w:sz w:val="20"/>
                <w:szCs w:val="20"/>
              </w:rPr>
              <w:t>Skeptical Intelligence</w:t>
            </w:r>
          </w:p>
          <w:p w14:paraId="54B0E53B" w14:textId="77777777" w:rsidR="00B81CA3" w:rsidRPr="00B81CA3" w:rsidRDefault="00B81CA3" w:rsidP="00B81CA3">
            <w:pPr>
              <w:spacing w:before="40" w:after="120" w:line="280" w:lineRule="exact"/>
              <w:ind w:left="751" w:hanging="360"/>
              <w:rPr>
                <w:rFonts w:ascii="Arial" w:eastAsia="Arial" w:hAnsi="Arial" w:cs="Arial"/>
                <w:bCs/>
                <w:color w:val="202122"/>
                <w:sz w:val="20"/>
                <w:szCs w:val="20"/>
              </w:rPr>
            </w:pPr>
            <w:r w:rsidRPr="00B81CA3">
              <w:rPr>
                <w:rFonts w:ascii="Arial" w:eastAsia="Arial" w:hAnsi="Arial" w:cs="Arial"/>
                <w:bCs/>
                <w:color w:val="202122"/>
                <w:sz w:val="20"/>
                <w:szCs w:val="20"/>
              </w:rPr>
              <w:t>·</w:t>
            </w:r>
            <w:r w:rsidRPr="00B81CA3">
              <w:rPr>
                <w:rFonts w:ascii="Arial" w:eastAsia="Times New Roman" w:hAnsi="Arial" w:cs="Arial"/>
                <w:bCs/>
                <w:color w:val="202122"/>
                <w:sz w:val="20"/>
                <w:szCs w:val="20"/>
              </w:rPr>
              <w:t xml:space="preserve">    </w:t>
            </w:r>
            <w:r w:rsidRPr="00B81CA3">
              <w:rPr>
                <w:rFonts w:ascii="Arial" w:eastAsia="Times New Roman" w:hAnsi="Arial" w:cs="Arial"/>
                <w:bCs/>
                <w:color w:val="202122"/>
                <w:sz w:val="20"/>
                <w:szCs w:val="20"/>
              </w:rPr>
              <w:tab/>
            </w:r>
            <w:r w:rsidRPr="00B81CA3">
              <w:rPr>
                <w:rFonts w:ascii="Arial" w:eastAsia="Arial" w:hAnsi="Arial" w:cs="Arial"/>
                <w:bCs/>
                <w:color w:val="202122"/>
                <w:sz w:val="20"/>
                <w:szCs w:val="20"/>
              </w:rPr>
              <w:t>Four “Write &amp; Rate” concept-check assignments</w:t>
            </w:r>
          </w:p>
        </w:tc>
        <w:tc>
          <w:tcPr>
            <w:tcW w:w="1417" w:type="dxa"/>
            <w:tcBorders>
              <w:top w:val="nil"/>
              <w:left w:val="nil"/>
              <w:bottom w:val="single" w:sz="8" w:space="0" w:color="000000"/>
              <w:right w:val="nil"/>
            </w:tcBorders>
            <w:tcMar>
              <w:top w:w="100" w:type="dxa"/>
              <w:left w:w="100" w:type="dxa"/>
              <w:bottom w:w="100" w:type="dxa"/>
              <w:right w:w="100" w:type="dxa"/>
            </w:tcMar>
          </w:tcPr>
          <w:p w14:paraId="2156DD08" w14:textId="77777777" w:rsidR="00B81CA3" w:rsidRPr="00B81CA3" w:rsidRDefault="00B81CA3" w:rsidP="00B81CA3">
            <w:pPr>
              <w:spacing w:after="120" w:line="280" w:lineRule="exact"/>
              <w:ind w:left="260" w:right="280"/>
              <w:jc w:val="right"/>
              <w:rPr>
                <w:rFonts w:ascii="Arial" w:eastAsia="Arial" w:hAnsi="Arial" w:cs="Arial"/>
                <w:bCs/>
                <w:color w:val="202122"/>
                <w:sz w:val="20"/>
                <w:szCs w:val="20"/>
              </w:rPr>
            </w:pPr>
            <w:r w:rsidRPr="00B81CA3">
              <w:rPr>
                <w:rFonts w:ascii="Arial" w:eastAsia="Arial" w:hAnsi="Arial" w:cs="Arial"/>
                <w:bCs/>
                <w:color w:val="202122"/>
                <w:sz w:val="20"/>
                <w:szCs w:val="20"/>
              </w:rPr>
              <w:t>5%</w:t>
            </w:r>
          </w:p>
        </w:tc>
        <w:tc>
          <w:tcPr>
            <w:tcW w:w="2349" w:type="dxa"/>
            <w:tcBorders>
              <w:top w:val="nil"/>
              <w:left w:val="nil"/>
              <w:bottom w:val="single" w:sz="8" w:space="0" w:color="000000"/>
              <w:right w:val="nil"/>
            </w:tcBorders>
            <w:tcMar>
              <w:top w:w="100" w:type="dxa"/>
              <w:left w:w="100" w:type="dxa"/>
              <w:bottom w:w="100" w:type="dxa"/>
              <w:right w:w="100" w:type="dxa"/>
            </w:tcMar>
          </w:tcPr>
          <w:p w14:paraId="1C6A3228" w14:textId="77777777" w:rsidR="00B81CA3" w:rsidRPr="00B81CA3" w:rsidRDefault="00B81CA3" w:rsidP="002742B6">
            <w:pPr>
              <w:spacing w:after="120" w:line="280" w:lineRule="exact"/>
              <w:ind w:left="189"/>
              <w:rPr>
                <w:rFonts w:ascii="Arial" w:eastAsia="Arial" w:hAnsi="Arial" w:cs="Arial"/>
                <w:bCs/>
                <w:color w:val="202122"/>
                <w:sz w:val="20"/>
                <w:szCs w:val="20"/>
              </w:rPr>
            </w:pPr>
            <w:r w:rsidRPr="00B81CA3">
              <w:rPr>
                <w:rFonts w:ascii="Arial" w:eastAsia="Arial" w:hAnsi="Arial" w:cs="Arial"/>
                <w:bCs/>
                <w:color w:val="202122"/>
                <w:sz w:val="20"/>
                <w:szCs w:val="20"/>
              </w:rPr>
              <w:t>Throughout the term; see Course Schedule for all dates.</w:t>
            </w:r>
          </w:p>
        </w:tc>
      </w:tr>
      <w:tr w:rsidR="00B81CA3" w:rsidRPr="00264E64" w14:paraId="2F894C9A" w14:textId="77777777" w:rsidTr="00B81CA3">
        <w:tblPrEx>
          <w:tblBorders>
            <w:top w:val="nil"/>
            <w:left w:val="nil"/>
            <w:bottom w:val="nil"/>
            <w:right w:val="nil"/>
            <w:insideH w:val="nil"/>
            <w:insideV w:val="nil"/>
          </w:tblBorders>
        </w:tblPrEx>
        <w:trPr>
          <w:gridAfter w:val="1"/>
          <w:wAfter w:w="217" w:type="dxa"/>
          <w:trHeight w:val="980"/>
        </w:trPr>
        <w:tc>
          <w:tcPr>
            <w:tcW w:w="5387" w:type="dxa"/>
            <w:gridSpan w:val="2"/>
            <w:tcBorders>
              <w:top w:val="nil"/>
              <w:left w:val="nil"/>
              <w:bottom w:val="single" w:sz="8" w:space="0" w:color="000000"/>
              <w:right w:val="nil"/>
            </w:tcBorders>
            <w:tcMar>
              <w:top w:w="100" w:type="dxa"/>
              <w:left w:w="100" w:type="dxa"/>
              <w:bottom w:w="100" w:type="dxa"/>
              <w:right w:w="100" w:type="dxa"/>
            </w:tcMar>
          </w:tcPr>
          <w:p w14:paraId="3E7A68C6" w14:textId="77777777" w:rsidR="00B81CA3" w:rsidRPr="00B81CA3" w:rsidRDefault="00B81CA3" w:rsidP="00B81CA3">
            <w:pPr>
              <w:spacing w:after="120" w:line="280" w:lineRule="exact"/>
              <w:ind w:left="380"/>
              <w:rPr>
                <w:rFonts w:ascii="Arial" w:eastAsia="Arial" w:hAnsi="Arial" w:cs="Arial"/>
                <w:bCs/>
                <w:color w:val="202122"/>
                <w:sz w:val="20"/>
                <w:szCs w:val="20"/>
              </w:rPr>
            </w:pPr>
            <w:r w:rsidRPr="00B81CA3">
              <w:rPr>
                <w:rFonts w:ascii="Arial" w:eastAsia="Arial" w:hAnsi="Arial" w:cs="Arial"/>
                <w:bCs/>
                <w:color w:val="202122"/>
                <w:sz w:val="20"/>
                <w:szCs w:val="20"/>
              </w:rPr>
              <w:t>3 Two-Stage Midterm Tests worth 16% each (weighted 90% individual, 10% team)</w:t>
            </w:r>
          </w:p>
          <w:p w14:paraId="79125003" w14:textId="77777777" w:rsidR="00B81CA3" w:rsidRPr="00B81CA3" w:rsidRDefault="00B81CA3" w:rsidP="00B81CA3">
            <w:pPr>
              <w:spacing w:before="60" w:after="120" w:line="280" w:lineRule="exact"/>
              <w:ind w:left="751" w:hanging="360"/>
              <w:rPr>
                <w:rFonts w:ascii="Arial" w:eastAsia="Arial" w:hAnsi="Arial" w:cs="Arial"/>
                <w:bCs/>
                <w:color w:val="202122"/>
                <w:sz w:val="20"/>
                <w:szCs w:val="20"/>
              </w:rPr>
            </w:pPr>
            <w:r w:rsidRPr="00B81CA3">
              <w:rPr>
                <w:rFonts w:ascii="Arial" w:eastAsia="Arial" w:hAnsi="Arial" w:cs="Arial"/>
                <w:bCs/>
                <w:color w:val="202122"/>
                <w:sz w:val="20"/>
                <w:szCs w:val="20"/>
              </w:rPr>
              <w:t>·</w:t>
            </w:r>
            <w:r w:rsidRPr="00B81CA3">
              <w:rPr>
                <w:rFonts w:ascii="Arial" w:eastAsia="Times New Roman" w:hAnsi="Arial" w:cs="Arial"/>
                <w:bCs/>
                <w:color w:val="202122"/>
                <w:sz w:val="20"/>
                <w:szCs w:val="20"/>
              </w:rPr>
              <w:t xml:space="preserve">    </w:t>
            </w:r>
            <w:r w:rsidRPr="00B81CA3">
              <w:rPr>
                <w:rFonts w:ascii="Arial" w:eastAsia="Times New Roman" w:hAnsi="Arial" w:cs="Arial"/>
                <w:bCs/>
                <w:color w:val="202122"/>
                <w:sz w:val="20"/>
                <w:szCs w:val="20"/>
              </w:rPr>
              <w:tab/>
            </w:r>
            <w:r w:rsidRPr="00B81CA3">
              <w:rPr>
                <w:rFonts w:ascii="Arial" w:eastAsia="Arial" w:hAnsi="Arial" w:cs="Arial"/>
                <w:bCs/>
                <w:color w:val="202122"/>
                <w:sz w:val="20"/>
                <w:szCs w:val="20"/>
              </w:rPr>
              <w:t xml:space="preserve">Approximately 25 multiple </w:t>
            </w:r>
            <w:proofErr w:type="gramStart"/>
            <w:r w:rsidRPr="00B81CA3">
              <w:rPr>
                <w:rFonts w:ascii="Arial" w:eastAsia="Arial" w:hAnsi="Arial" w:cs="Arial"/>
                <w:bCs/>
                <w:color w:val="202122"/>
                <w:sz w:val="20"/>
                <w:szCs w:val="20"/>
              </w:rPr>
              <w:t>choice</w:t>
            </w:r>
            <w:proofErr w:type="gramEnd"/>
            <w:r w:rsidRPr="00B81CA3">
              <w:rPr>
                <w:rFonts w:ascii="Arial" w:eastAsia="Arial" w:hAnsi="Arial" w:cs="Arial"/>
                <w:bCs/>
                <w:color w:val="202122"/>
                <w:sz w:val="20"/>
                <w:szCs w:val="20"/>
              </w:rPr>
              <w:t xml:space="preserve"> &amp; 5 fill-in-the-blanks</w:t>
            </w:r>
          </w:p>
        </w:tc>
        <w:tc>
          <w:tcPr>
            <w:tcW w:w="1417" w:type="dxa"/>
            <w:tcBorders>
              <w:top w:val="nil"/>
              <w:left w:val="nil"/>
              <w:bottom w:val="single" w:sz="8" w:space="0" w:color="000000"/>
              <w:right w:val="nil"/>
            </w:tcBorders>
            <w:tcMar>
              <w:top w:w="100" w:type="dxa"/>
              <w:left w:w="100" w:type="dxa"/>
              <w:bottom w:w="100" w:type="dxa"/>
              <w:right w:w="100" w:type="dxa"/>
            </w:tcMar>
          </w:tcPr>
          <w:p w14:paraId="4E948C5C" w14:textId="77777777" w:rsidR="00B81CA3" w:rsidRPr="00B81CA3" w:rsidRDefault="00B81CA3" w:rsidP="00B81CA3">
            <w:pPr>
              <w:spacing w:after="120" w:line="280" w:lineRule="exact"/>
              <w:ind w:left="260" w:right="280"/>
              <w:jc w:val="right"/>
              <w:rPr>
                <w:rFonts w:ascii="Arial" w:eastAsia="Arial" w:hAnsi="Arial" w:cs="Arial"/>
                <w:bCs/>
                <w:color w:val="202122"/>
                <w:sz w:val="20"/>
                <w:szCs w:val="20"/>
              </w:rPr>
            </w:pPr>
            <w:r w:rsidRPr="00B81CA3">
              <w:rPr>
                <w:rFonts w:ascii="Arial" w:eastAsia="Arial" w:hAnsi="Arial" w:cs="Arial"/>
                <w:bCs/>
                <w:color w:val="202122"/>
                <w:sz w:val="20"/>
                <w:szCs w:val="20"/>
              </w:rPr>
              <w:t>48%</w:t>
            </w:r>
          </w:p>
        </w:tc>
        <w:tc>
          <w:tcPr>
            <w:tcW w:w="2349" w:type="dxa"/>
            <w:tcBorders>
              <w:top w:val="nil"/>
              <w:left w:val="nil"/>
              <w:bottom w:val="single" w:sz="8" w:space="0" w:color="000000"/>
              <w:right w:val="nil"/>
            </w:tcBorders>
            <w:tcMar>
              <w:top w:w="100" w:type="dxa"/>
              <w:left w:w="100" w:type="dxa"/>
              <w:bottom w:w="100" w:type="dxa"/>
              <w:right w:w="100" w:type="dxa"/>
            </w:tcMar>
          </w:tcPr>
          <w:p w14:paraId="33D97645" w14:textId="77777777" w:rsidR="00B81CA3" w:rsidRPr="00B81CA3" w:rsidRDefault="00B81CA3" w:rsidP="002742B6">
            <w:pPr>
              <w:spacing w:after="120" w:line="280" w:lineRule="exact"/>
              <w:ind w:left="189"/>
              <w:rPr>
                <w:rFonts w:ascii="Arial" w:eastAsia="Arial" w:hAnsi="Arial" w:cs="Arial"/>
                <w:bCs/>
                <w:color w:val="202122"/>
                <w:sz w:val="20"/>
                <w:szCs w:val="20"/>
              </w:rPr>
            </w:pPr>
            <w:r w:rsidRPr="00B81CA3">
              <w:rPr>
                <w:rFonts w:ascii="Arial" w:eastAsia="Arial" w:hAnsi="Arial" w:cs="Arial"/>
                <w:bCs/>
                <w:color w:val="202122"/>
                <w:sz w:val="20"/>
                <w:szCs w:val="20"/>
              </w:rPr>
              <w:t>Friday Jan 30, Wednesday Feb</w:t>
            </w:r>
          </w:p>
          <w:p w14:paraId="389B0E88" w14:textId="77777777" w:rsidR="00B81CA3" w:rsidRPr="00B81CA3" w:rsidRDefault="00B81CA3" w:rsidP="002742B6">
            <w:pPr>
              <w:spacing w:before="40" w:after="120" w:line="280" w:lineRule="exact"/>
              <w:ind w:left="189"/>
              <w:rPr>
                <w:rFonts w:ascii="Arial" w:eastAsia="Arial" w:hAnsi="Arial" w:cs="Arial"/>
                <w:bCs/>
                <w:color w:val="202122"/>
                <w:sz w:val="20"/>
                <w:szCs w:val="20"/>
              </w:rPr>
            </w:pPr>
            <w:r w:rsidRPr="00B81CA3">
              <w:rPr>
                <w:rFonts w:ascii="Arial" w:eastAsia="Arial" w:hAnsi="Arial" w:cs="Arial"/>
                <w:bCs/>
                <w:color w:val="202122"/>
                <w:sz w:val="20"/>
                <w:szCs w:val="20"/>
              </w:rPr>
              <w:t>25, Wed March 18</w:t>
            </w:r>
          </w:p>
        </w:tc>
      </w:tr>
      <w:tr w:rsidR="00B81CA3" w:rsidRPr="00264E64" w14:paraId="66343C21" w14:textId="77777777" w:rsidTr="00B81CA3">
        <w:tblPrEx>
          <w:tblBorders>
            <w:top w:val="nil"/>
            <w:left w:val="nil"/>
            <w:bottom w:val="nil"/>
            <w:right w:val="nil"/>
            <w:insideH w:val="nil"/>
            <w:insideV w:val="nil"/>
          </w:tblBorders>
        </w:tblPrEx>
        <w:trPr>
          <w:gridAfter w:val="1"/>
          <w:wAfter w:w="217" w:type="dxa"/>
          <w:trHeight w:val="1310"/>
        </w:trPr>
        <w:tc>
          <w:tcPr>
            <w:tcW w:w="5387" w:type="dxa"/>
            <w:gridSpan w:val="2"/>
            <w:tcBorders>
              <w:top w:val="nil"/>
              <w:left w:val="nil"/>
              <w:bottom w:val="single" w:sz="8" w:space="0" w:color="000000"/>
              <w:right w:val="nil"/>
            </w:tcBorders>
            <w:tcMar>
              <w:top w:w="100" w:type="dxa"/>
              <w:left w:w="100" w:type="dxa"/>
              <w:bottom w:w="100" w:type="dxa"/>
              <w:right w:w="100" w:type="dxa"/>
            </w:tcMar>
          </w:tcPr>
          <w:p w14:paraId="414C7794" w14:textId="77777777" w:rsidR="00B81CA3" w:rsidRPr="00B81CA3" w:rsidRDefault="00B81CA3" w:rsidP="00B81CA3">
            <w:pPr>
              <w:spacing w:after="120" w:line="280" w:lineRule="exact"/>
              <w:ind w:left="380"/>
              <w:rPr>
                <w:rFonts w:ascii="Arial" w:eastAsia="Arial" w:hAnsi="Arial" w:cs="Arial"/>
                <w:bCs/>
                <w:color w:val="202122"/>
                <w:sz w:val="20"/>
                <w:szCs w:val="20"/>
              </w:rPr>
            </w:pPr>
            <w:r w:rsidRPr="00B81CA3">
              <w:rPr>
                <w:rFonts w:ascii="Arial" w:eastAsia="Arial" w:hAnsi="Arial" w:cs="Arial"/>
                <w:bCs/>
                <w:color w:val="202122"/>
                <w:sz w:val="20"/>
                <w:szCs w:val="20"/>
              </w:rPr>
              <w:t>Cumulative Two-Stage Final Exam</w:t>
            </w:r>
          </w:p>
          <w:p w14:paraId="2D94351E" w14:textId="77777777" w:rsidR="00B81CA3" w:rsidRPr="00B81CA3" w:rsidRDefault="00B81CA3" w:rsidP="00B81CA3">
            <w:pPr>
              <w:spacing w:before="40" w:after="120" w:line="280" w:lineRule="exact"/>
              <w:ind w:left="751" w:right="580" w:hanging="360"/>
              <w:rPr>
                <w:rFonts w:ascii="Arial" w:eastAsia="Arial" w:hAnsi="Arial" w:cs="Arial"/>
                <w:bCs/>
                <w:color w:val="202122"/>
                <w:sz w:val="20"/>
                <w:szCs w:val="20"/>
              </w:rPr>
            </w:pPr>
            <w:r w:rsidRPr="00B81CA3">
              <w:rPr>
                <w:rFonts w:ascii="Arial" w:eastAsia="Arial" w:hAnsi="Arial" w:cs="Arial"/>
                <w:bCs/>
                <w:color w:val="202122"/>
                <w:sz w:val="20"/>
                <w:szCs w:val="20"/>
              </w:rPr>
              <w:t>·</w:t>
            </w:r>
            <w:r w:rsidRPr="00B81CA3">
              <w:rPr>
                <w:rFonts w:ascii="Arial" w:eastAsia="Times New Roman" w:hAnsi="Arial" w:cs="Arial"/>
                <w:bCs/>
                <w:color w:val="202122"/>
                <w:sz w:val="20"/>
                <w:szCs w:val="20"/>
              </w:rPr>
              <w:t xml:space="preserve">   </w:t>
            </w:r>
            <w:r w:rsidRPr="00B81CA3">
              <w:rPr>
                <w:rFonts w:ascii="Arial" w:eastAsia="Times New Roman" w:hAnsi="Arial" w:cs="Arial"/>
                <w:bCs/>
                <w:color w:val="202122"/>
                <w:sz w:val="20"/>
                <w:szCs w:val="20"/>
              </w:rPr>
              <w:tab/>
            </w:r>
            <w:r w:rsidRPr="00B81CA3">
              <w:rPr>
                <w:rFonts w:ascii="Arial" w:eastAsia="Arial" w:hAnsi="Arial" w:cs="Arial"/>
                <w:bCs/>
                <w:color w:val="202122"/>
                <w:sz w:val="20"/>
                <w:szCs w:val="20"/>
              </w:rPr>
              <w:t>Approximately 70 multiple choice and 10 fill-in-the-blanks (2-stage, weighted 90% individual, 10% team) and 2 paragraphs (individual only)</w:t>
            </w:r>
          </w:p>
        </w:tc>
        <w:tc>
          <w:tcPr>
            <w:tcW w:w="1417" w:type="dxa"/>
            <w:tcBorders>
              <w:top w:val="nil"/>
              <w:left w:val="nil"/>
              <w:bottom w:val="single" w:sz="8" w:space="0" w:color="000000"/>
              <w:right w:val="nil"/>
            </w:tcBorders>
            <w:tcMar>
              <w:top w:w="100" w:type="dxa"/>
              <w:left w:w="100" w:type="dxa"/>
              <w:bottom w:w="100" w:type="dxa"/>
              <w:right w:w="100" w:type="dxa"/>
            </w:tcMar>
          </w:tcPr>
          <w:p w14:paraId="29C69D43" w14:textId="77777777" w:rsidR="00B81CA3" w:rsidRPr="00B81CA3" w:rsidRDefault="00B81CA3" w:rsidP="00B81CA3">
            <w:pPr>
              <w:spacing w:after="120" w:line="280" w:lineRule="exact"/>
              <w:ind w:left="260" w:right="280"/>
              <w:jc w:val="right"/>
              <w:rPr>
                <w:rFonts w:ascii="Arial" w:eastAsia="Arial" w:hAnsi="Arial" w:cs="Arial"/>
                <w:bCs/>
                <w:color w:val="202122"/>
                <w:sz w:val="20"/>
                <w:szCs w:val="20"/>
              </w:rPr>
            </w:pPr>
            <w:r w:rsidRPr="00B81CA3">
              <w:rPr>
                <w:rFonts w:ascii="Arial" w:eastAsia="Arial" w:hAnsi="Arial" w:cs="Arial"/>
                <w:bCs/>
                <w:color w:val="202122"/>
                <w:sz w:val="20"/>
                <w:szCs w:val="20"/>
              </w:rPr>
              <w:t>43%</w:t>
            </w:r>
          </w:p>
        </w:tc>
        <w:tc>
          <w:tcPr>
            <w:tcW w:w="2349" w:type="dxa"/>
            <w:tcBorders>
              <w:top w:val="nil"/>
              <w:left w:val="nil"/>
              <w:bottom w:val="single" w:sz="8" w:space="0" w:color="000000"/>
              <w:right w:val="nil"/>
            </w:tcBorders>
            <w:tcMar>
              <w:top w:w="100" w:type="dxa"/>
              <w:left w:w="100" w:type="dxa"/>
              <w:bottom w:w="100" w:type="dxa"/>
              <w:right w:w="100" w:type="dxa"/>
            </w:tcMar>
          </w:tcPr>
          <w:p w14:paraId="438BD341" w14:textId="77777777" w:rsidR="00B81CA3" w:rsidRPr="00B81CA3" w:rsidRDefault="00B81CA3" w:rsidP="002742B6">
            <w:pPr>
              <w:spacing w:after="120" w:line="280" w:lineRule="exact"/>
              <w:ind w:left="189"/>
              <w:rPr>
                <w:rFonts w:ascii="Arial" w:eastAsia="Arial" w:hAnsi="Arial" w:cs="Arial"/>
                <w:bCs/>
                <w:color w:val="202122"/>
                <w:sz w:val="20"/>
                <w:szCs w:val="20"/>
              </w:rPr>
            </w:pPr>
            <w:r w:rsidRPr="00B81CA3">
              <w:rPr>
                <w:rFonts w:ascii="Arial" w:eastAsia="Arial" w:hAnsi="Arial" w:cs="Arial"/>
                <w:bCs/>
                <w:color w:val="202122"/>
                <w:sz w:val="20"/>
                <w:szCs w:val="20"/>
              </w:rPr>
              <w:t>During exam period April 14-29, including Saturdays</w:t>
            </w:r>
          </w:p>
        </w:tc>
      </w:tr>
      <w:tr w:rsidR="00B81CA3" w:rsidRPr="00264E64" w14:paraId="1B04BD32" w14:textId="77777777" w:rsidTr="00B81CA3">
        <w:tblPrEx>
          <w:tblBorders>
            <w:top w:val="nil"/>
            <w:left w:val="nil"/>
            <w:bottom w:val="nil"/>
            <w:right w:val="nil"/>
            <w:insideH w:val="nil"/>
            <w:insideV w:val="nil"/>
          </w:tblBorders>
        </w:tblPrEx>
        <w:trPr>
          <w:gridAfter w:val="1"/>
          <w:wAfter w:w="217" w:type="dxa"/>
          <w:trHeight w:val="1070"/>
        </w:trPr>
        <w:tc>
          <w:tcPr>
            <w:tcW w:w="5387" w:type="dxa"/>
            <w:gridSpan w:val="2"/>
            <w:tcBorders>
              <w:top w:val="nil"/>
              <w:left w:val="nil"/>
              <w:bottom w:val="single" w:sz="12" w:space="0" w:color="000000"/>
              <w:right w:val="nil"/>
            </w:tcBorders>
            <w:tcMar>
              <w:top w:w="100" w:type="dxa"/>
              <w:left w:w="100" w:type="dxa"/>
              <w:bottom w:w="100" w:type="dxa"/>
              <w:right w:w="100" w:type="dxa"/>
            </w:tcMar>
          </w:tcPr>
          <w:p w14:paraId="7CF39DD1" w14:textId="77777777" w:rsidR="00B81CA3" w:rsidRPr="00B81CA3" w:rsidRDefault="00B81CA3" w:rsidP="00B81CA3">
            <w:pPr>
              <w:spacing w:after="120" w:line="280" w:lineRule="exact"/>
              <w:ind w:left="380"/>
              <w:rPr>
                <w:rFonts w:ascii="Arial" w:eastAsia="Arial" w:hAnsi="Arial" w:cs="Arial"/>
                <w:bCs/>
                <w:color w:val="202122"/>
                <w:sz w:val="20"/>
                <w:szCs w:val="20"/>
              </w:rPr>
            </w:pPr>
            <w:r w:rsidRPr="00B81CA3">
              <w:rPr>
                <w:rFonts w:ascii="Arial" w:eastAsia="Arial" w:hAnsi="Arial" w:cs="Arial"/>
                <w:bCs/>
                <w:color w:val="202122"/>
                <w:sz w:val="20"/>
                <w:szCs w:val="20"/>
              </w:rPr>
              <w:t>Engagement in Learning</w:t>
            </w:r>
          </w:p>
          <w:p w14:paraId="28FA6758" w14:textId="77777777" w:rsidR="00B81CA3" w:rsidRPr="00B81CA3" w:rsidRDefault="00B81CA3" w:rsidP="00B81CA3">
            <w:pPr>
              <w:spacing w:before="60" w:after="120" w:line="280" w:lineRule="exact"/>
              <w:ind w:left="751" w:hanging="360"/>
              <w:rPr>
                <w:rFonts w:ascii="Arial" w:eastAsia="Arial" w:hAnsi="Arial" w:cs="Arial"/>
                <w:bCs/>
                <w:color w:val="202122"/>
                <w:sz w:val="20"/>
                <w:szCs w:val="20"/>
              </w:rPr>
            </w:pPr>
            <w:r w:rsidRPr="00B81CA3">
              <w:rPr>
                <w:rFonts w:ascii="Arial" w:eastAsia="Arial" w:hAnsi="Arial" w:cs="Arial"/>
                <w:bCs/>
                <w:color w:val="202122"/>
                <w:sz w:val="20"/>
                <w:szCs w:val="20"/>
              </w:rPr>
              <w:t>·</w:t>
            </w:r>
            <w:r w:rsidRPr="00B81CA3">
              <w:rPr>
                <w:rFonts w:ascii="Arial" w:eastAsia="Times New Roman" w:hAnsi="Arial" w:cs="Arial"/>
                <w:bCs/>
                <w:color w:val="202122"/>
                <w:sz w:val="20"/>
                <w:szCs w:val="20"/>
              </w:rPr>
              <w:t xml:space="preserve">    </w:t>
            </w:r>
            <w:r w:rsidRPr="00B81CA3">
              <w:rPr>
                <w:rFonts w:ascii="Arial" w:eastAsia="Times New Roman" w:hAnsi="Arial" w:cs="Arial"/>
                <w:bCs/>
                <w:color w:val="202122"/>
                <w:sz w:val="20"/>
                <w:szCs w:val="20"/>
              </w:rPr>
              <w:tab/>
            </w:r>
            <w:r w:rsidRPr="00B81CA3">
              <w:rPr>
                <w:rFonts w:ascii="Arial" w:eastAsia="Arial" w:hAnsi="Arial" w:cs="Arial"/>
                <w:bCs/>
                <w:color w:val="202122"/>
                <w:sz w:val="20"/>
                <w:szCs w:val="20"/>
              </w:rPr>
              <w:t>Class participation (</w:t>
            </w:r>
            <w:proofErr w:type="spellStart"/>
            <w:r w:rsidRPr="00B81CA3">
              <w:rPr>
                <w:rFonts w:ascii="Arial" w:eastAsia="Arial" w:hAnsi="Arial" w:cs="Arial"/>
                <w:bCs/>
                <w:color w:val="202122"/>
                <w:sz w:val="20"/>
                <w:szCs w:val="20"/>
              </w:rPr>
              <w:t>i</w:t>
            </w:r>
            <w:proofErr w:type="spellEnd"/>
            <w:r w:rsidRPr="00B81CA3">
              <w:rPr>
                <w:rFonts w:ascii="Arial" w:eastAsia="Arial" w:hAnsi="Arial" w:cs="Arial"/>
                <w:bCs/>
                <w:color w:val="202122"/>
                <w:sz w:val="20"/>
                <w:szCs w:val="20"/>
              </w:rPr>
              <w:t>&gt;clicker): 2%</w:t>
            </w:r>
          </w:p>
          <w:p w14:paraId="295B5DBB" w14:textId="77777777" w:rsidR="00B81CA3" w:rsidRPr="00B81CA3" w:rsidRDefault="00B81CA3" w:rsidP="00B81CA3">
            <w:pPr>
              <w:spacing w:before="40" w:after="120" w:line="280" w:lineRule="exact"/>
              <w:ind w:left="751" w:hanging="360"/>
              <w:rPr>
                <w:rFonts w:ascii="Arial" w:eastAsia="Arial" w:hAnsi="Arial" w:cs="Arial"/>
                <w:bCs/>
                <w:color w:val="202122"/>
                <w:sz w:val="20"/>
                <w:szCs w:val="20"/>
              </w:rPr>
            </w:pPr>
            <w:r w:rsidRPr="00B81CA3">
              <w:rPr>
                <w:rFonts w:ascii="Arial" w:eastAsia="Arial" w:hAnsi="Arial" w:cs="Arial"/>
                <w:bCs/>
                <w:color w:val="202122"/>
                <w:sz w:val="20"/>
                <w:szCs w:val="20"/>
              </w:rPr>
              <w:t>·</w:t>
            </w:r>
            <w:r w:rsidRPr="00B81CA3">
              <w:rPr>
                <w:rFonts w:ascii="Arial" w:eastAsia="Times New Roman" w:hAnsi="Arial" w:cs="Arial"/>
                <w:bCs/>
                <w:color w:val="202122"/>
                <w:sz w:val="20"/>
                <w:szCs w:val="20"/>
              </w:rPr>
              <w:t xml:space="preserve">    </w:t>
            </w:r>
            <w:r w:rsidRPr="00B81CA3">
              <w:rPr>
                <w:rFonts w:ascii="Arial" w:eastAsia="Times New Roman" w:hAnsi="Arial" w:cs="Arial"/>
                <w:bCs/>
                <w:color w:val="202122"/>
                <w:sz w:val="20"/>
                <w:szCs w:val="20"/>
              </w:rPr>
              <w:tab/>
            </w:r>
            <w:r w:rsidRPr="00B81CA3">
              <w:rPr>
                <w:rFonts w:ascii="Arial" w:eastAsia="Arial" w:hAnsi="Arial" w:cs="Arial"/>
                <w:bCs/>
                <w:i/>
                <w:color w:val="202122"/>
                <w:sz w:val="20"/>
                <w:szCs w:val="20"/>
              </w:rPr>
              <w:t xml:space="preserve">Required </w:t>
            </w:r>
            <w:r w:rsidRPr="00B81CA3">
              <w:rPr>
                <w:rFonts w:ascii="Arial" w:eastAsia="Arial" w:hAnsi="Arial" w:cs="Arial"/>
                <w:bCs/>
                <w:color w:val="202122"/>
                <w:sz w:val="20"/>
                <w:szCs w:val="20"/>
              </w:rPr>
              <w:t>Subject Pool Participation: 2 hours = 2%</w:t>
            </w:r>
          </w:p>
        </w:tc>
        <w:tc>
          <w:tcPr>
            <w:tcW w:w="1417" w:type="dxa"/>
            <w:tcBorders>
              <w:top w:val="nil"/>
              <w:left w:val="nil"/>
              <w:bottom w:val="single" w:sz="12" w:space="0" w:color="000000"/>
              <w:right w:val="nil"/>
            </w:tcBorders>
            <w:tcMar>
              <w:top w:w="100" w:type="dxa"/>
              <w:left w:w="100" w:type="dxa"/>
              <w:bottom w:w="100" w:type="dxa"/>
              <w:right w:w="100" w:type="dxa"/>
            </w:tcMar>
          </w:tcPr>
          <w:p w14:paraId="3127A2B4" w14:textId="77777777" w:rsidR="00B81CA3" w:rsidRPr="00B81CA3" w:rsidRDefault="00B81CA3" w:rsidP="00B81CA3">
            <w:pPr>
              <w:spacing w:after="120" w:line="280" w:lineRule="exact"/>
              <w:ind w:left="260" w:right="280"/>
              <w:jc w:val="right"/>
              <w:rPr>
                <w:rFonts w:ascii="Arial" w:eastAsia="Arial" w:hAnsi="Arial" w:cs="Arial"/>
                <w:bCs/>
                <w:color w:val="202122"/>
                <w:sz w:val="20"/>
                <w:szCs w:val="20"/>
              </w:rPr>
            </w:pPr>
            <w:r w:rsidRPr="00B81CA3">
              <w:rPr>
                <w:rFonts w:ascii="Arial" w:eastAsia="Arial" w:hAnsi="Arial" w:cs="Arial"/>
                <w:bCs/>
                <w:color w:val="202122"/>
                <w:sz w:val="20"/>
                <w:szCs w:val="20"/>
              </w:rPr>
              <w:t>4%</w:t>
            </w:r>
          </w:p>
        </w:tc>
        <w:tc>
          <w:tcPr>
            <w:tcW w:w="2349" w:type="dxa"/>
            <w:tcBorders>
              <w:top w:val="nil"/>
              <w:left w:val="nil"/>
              <w:bottom w:val="single" w:sz="12" w:space="0" w:color="000000"/>
              <w:right w:val="nil"/>
            </w:tcBorders>
            <w:tcMar>
              <w:top w:w="100" w:type="dxa"/>
              <w:left w:w="100" w:type="dxa"/>
              <w:bottom w:w="100" w:type="dxa"/>
              <w:right w:w="100" w:type="dxa"/>
            </w:tcMar>
          </w:tcPr>
          <w:p w14:paraId="5899B013" w14:textId="77777777" w:rsidR="00B81CA3" w:rsidRPr="00B81CA3" w:rsidRDefault="00B81CA3" w:rsidP="002742B6">
            <w:pPr>
              <w:spacing w:after="120" w:line="280" w:lineRule="exact"/>
              <w:ind w:left="189"/>
              <w:rPr>
                <w:rFonts w:ascii="Arial" w:eastAsia="Arial" w:hAnsi="Arial" w:cs="Arial"/>
                <w:bCs/>
                <w:color w:val="202122"/>
                <w:sz w:val="20"/>
                <w:szCs w:val="20"/>
              </w:rPr>
            </w:pPr>
            <w:r w:rsidRPr="00B81CA3">
              <w:rPr>
                <w:rFonts w:ascii="Arial" w:eastAsia="Arial" w:hAnsi="Arial" w:cs="Arial"/>
                <w:bCs/>
                <w:color w:val="202122"/>
                <w:sz w:val="20"/>
                <w:szCs w:val="20"/>
              </w:rPr>
              <w:t>Complete by Friday April 10</w:t>
            </w:r>
          </w:p>
        </w:tc>
      </w:tr>
      <w:tr w:rsidR="00B81CA3" w:rsidRPr="00264E64" w14:paraId="37209712" w14:textId="77777777" w:rsidTr="00B81CA3">
        <w:tblPrEx>
          <w:tblBorders>
            <w:top w:val="nil"/>
            <w:left w:val="nil"/>
            <w:bottom w:val="nil"/>
            <w:right w:val="nil"/>
            <w:insideH w:val="nil"/>
            <w:insideV w:val="nil"/>
          </w:tblBorders>
        </w:tblPrEx>
        <w:trPr>
          <w:gridAfter w:val="1"/>
          <w:wAfter w:w="217" w:type="dxa"/>
          <w:trHeight w:val="485"/>
        </w:trPr>
        <w:tc>
          <w:tcPr>
            <w:tcW w:w="5387" w:type="dxa"/>
            <w:gridSpan w:val="2"/>
            <w:tcBorders>
              <w:top w:val="nil"/>
              <w:left w:val="nil"/>
              <w:bottom w:val="single" w:sz="12" w:space="0" w:color="000000"/>
              <w:right w:val="nil"/>
            </w:tcBorders>
            <w:tcMar>
              <w:top w:w="100" w:type="dxa"/>
              <w:left w:w="100" w:type="dxa"/>
              <w:bottom w:w="100" w:type="dxa"/>
              <w:right w:w="100" w:type="dxa"/>
            </w:tcMar>
          </w:tcPr>
          <w:p w14:paraId="1FDAD70C" w14:textId="77777777" w:rsidR="00B81CA3" w:rsidRPr="00B81CA3" w:rsidRDefault="00B81CA3" w:rsidP="00B81CA3">
            <w:pPr>
              <w:spacing w:after="120" w:line="280" w:lineRule="exact"/>
              <w:ind w:left="380"/>
              <w:rPr>
                <w:rFonts w:ascii="Arial" w:eastAsia="Arial" w:hAnsi="Arial" w:cs="Arial"/>
                <w:bCs/>
                <w:color w:val="202122"/>
                <w:sz w:val="20"/>
                <w:szCs w:val="20"/>
              </w:rPr>
            </w:pPr>
            <w:r w:rsidRPr="00B81CA3">
              <w:rPr>
                <w:rFonts w:ascii="Arial" w:eastAsia="Arial" w:hAnsi="Arial" w:cs="Arial"/>
                <w:bCs/>
                <w:color w:val="202122"/>
                <w:sz w:val="20"/>
                <w:szCs w:val="20"/>
              </w:rPr>
              <w:t>Base Points Available for you to Earn</w:t>
            </w:r>
          </w:p>
        </w:tc>
        <w:tc>
          <w:tcPr>
            <w:tcW w:w="1417" w:type="dxa"/>
            <w:tcBorders>
              <w:top w:val="nil"/>
              <w:left w:val="nil"/>
              <w:bottom w:val="single" w:sz="12" w:space="0" w:color="000000"/>
              <w:right w:val="nil"/>
            </w:tcBorders>
            <w:tcMar>
              <w:top w:w="100" w:type="dxa"/>
              <w:left w:w="100" w:type="dxa"/>
              <w:bottom w:w="100" w:type="dxa"/>
              <w:right w:w="100" w:type="dxa"/>
            </w:tcMar>
          </w:tcPr>
          <w:p w14:paraId="29789D76" w14:textId="77777777" w:rsidR="00B81CA3" w:rsidRPr="00B81CA3" w:rsidRDefault="00B81CA3" w:rsidP="00B81CA3">
            <w:pPr>
              <w:spacing w:after="120" w:line="280" w:lineRule="exact"/>
              <w:ind w:left="260" w:right="280"/>
              <w:jc w:val="right"/>
              <w:rPr>
                <w:rFonts w:ascii="Arial" w:eastAsia="Arial" w:hAnsi="Arial" w:cs="Arial"/>
                <w:bCs/>
                <w:color w:val="202122"/>
                <w:sz w:val="20"/>
                <w:szCs w:val="20"/>
              </w:rPr>
            </w:pPr>
            <w:r w:rsidRPr="00B81CA3">
              <w:rPr>
                <w:rFonts w:ascii="Arial" w:eastAsia="Arial" w:hAnsi="Arial" w:cs="Arial"/>
                <w:bCs/>
                <w:color w:val="202122"/>
                <w:sz w:val="20"/>
                <w:szCs w:val="20"/>
              </w:rPr>
              <w:t>100%</w:t>
            </w:r>
          </w:p>
        </w:tc>
        <w:tc>
          <w:tcPr>
            <w:tcW w:w="2349" w:type="dxa"/>
            <w:tcBorders>
              <w:top w:val="nil"/>
              <w:left w:val="nil"/>
              <w:bottom w:val="single" w:sz="12" w:space="0" w:color="000000"/>
              <w:right w:val="nil"/>
            </w:tcBorders>
            <w:tcMar>
              <w:top w:w="100" w:type="dxa"/>
              <w:left w:w="100" w:type="dxa"/>
              <w:bottom w:w="100" w:type="dxa"/>
              <w:right w:w="100" w:type="dxa"/>
            </w:tcMar>
          </w:tcPr>
          <w:p w14:paraId="133D70E4" w14:textId="77777777" w:rsidR="00B81CA3" w:rsidRPr="00B81CA3" w:rsidRDefault="00B81CA3" w:rsidP="002742B6">
            <w:pPr>
              <w:spacing w:after="120" w:line="280" w:lineRule="exact"/>
              <w:ind w:left="189"/>
              <w:rPr>
                <w:rFonts w:ascii="Arial" w:eastAsia="Times New Roman" w:hAnsi="Arial" w:cs="Arial"/>
                <w:bCs/>
                <w:color w:val="202122"/>
                <w:sz w:val="20"/>
                <w:szCs w:val="20"/>
              </w:rPr>
            </w:pPr>
            <w:r w:rsidRPr="00B81CA3">
              <w:rPr>
                <w:rFonts w:ascii="Arial" w:eastAsia="Times New Roman" w:hAnsi="Arial" w:cs="Arial"/>
                <w:bCs/>
                <w:color w:val="202122"/>
                <w:sz w:val="20"/>
                <w:szCs w:val="20"/>
              </w:rPr>
              <w:t xml:space="preserve"> </w:t>
            </w:r>
          </w:p>
        </w:tc>
      </w:tr>
      <w:tr w:rsidR="00B81CA3" w:rsidRPr="00264E64" w14:paraId="03720C4C" w14:textId="77777777" w:rsidTr="00B81CA3">
        <w:tblPrEx>
          <w:tblBorders>
            <w:top w:val="nil"/>
            <w:left w:val="nil"/>
            <w:bottom w:val="nil"/>
            <w:right w:val="nil"/>
            <w:insideH w:val="nil"/>
            <w:insideV w:val="nil"/>
          </w:tblBorders>
        </w:tblPrEx>
        <w:trPr>
          <w:gridAfter w:val="1"/>
          <w:wAfter w:w="217" w:type="dxa"/>
          <w:trHeight w:val="680"/>
        </w:trPr>
        <w:tc>
          <w:tcPr>
            <w:tcW w:w="5387" w:type="dxa"/>
            <w:gridSpan w:val="2"/>
            <w:tcBorders>
              <w:top w:val="nil"/>
              <w:left w:val="nil"/>
              <w:bottom w:val="single" w:sz="12" w:space="0" w:color="000000"/>
              <w:right w:val="nil"/>
            </w:tcBorders>
            <w:tcMar>
              <w:top w:w="100" w:type="dxa"/>
              <w:left w:w="100" w:type="dxa"/>
              <w:bottom w:w="100" w:type="dxa"/>
              <w:right w:w="100" w:type="dxa"/>
            </w:tcMar>
          </w:tcPr>
          <w:p w14:paraId="785068E0" w14:textId="77777777" w:rsidR="00B81CA3" w:rsidRPr="00B81CA3" w:rsidRDefault="00B81CA3" w:rsidP="00B81CA3">
            <w:pPr>
              <w:spacing w:after="120" w:line="280" w:lineRule="exact"/>
              <w:ind w:left="380"/>
              <w:rPr>
                <w:rFonts w:ascii="Arial" w:eastAsia="Arial" w:hAnsi="Arial" w:cs="Arial"/>
                <w:bCs/>
                <w:color w:val="202122"/>
                <w:sz w:val="20"/>
                <w:szCs w:val="20"/>
              </w:rPr>
            </w:pPr>
            <w:r w:rsidRPr="00B81CA3">
              <w:rPr>
                <w:rFonts w:ascii="Arial" w:eastAsia="Arial" w:hAnsi="Arial" w:cs="Arial"/>
                <w:bCs/>
                <w:i/>
                <w:color w:val="202122"/>
                <w:sz w:val="20"/>
                <w:szCs w:val="20"/>
              </w:rPr>
              <w:t xml:space="preserve">Bonus </w:t>
            </w:r>
            <w:r w:rsidRPr="00B81CA3">
              <w:rPr>
                <w:rFonts w:ascii="Arial" w:eastAsia="Arial" w:hAnsi="Arial" w:cs="Arial"/>
                <w:bCs/>
                <w:color w:val="202122"/>
                <w:sz w:val="20"/>
                <w:szCs w:val="20"/>
              </w:rPr>
              <w:t>Peer Review Completion points (0.5% x up to 5)</w:t>
            </w:r>
          </w:p>
        </w:tc>
        <w:tc>
          <w:tcPr>
            <w:tcW w:w="1417" w:type="dxa"/>
            <w:tcBorders>
              <w:top w:val="nil"/>
              <w:left w:val="nil"/>
              <w:bottom w:val="single" w:sz="12" w:space="0" w:color="000000"/>
              <w:right w:val="nil"/>
            </w:tcBorders>
            <w:tcMar>
              <w:top w:w="100" w:type="dxa"/>
              <w:left w:w="100" w:type="dxa"/>
              <w:bottom w:w="100" w:type="dxa"/>
              <w:right w:w="100" w:type="dxa"/>
            </w:tcMar>
          </w:tcPr>
          <w:p w14:paraId="3FD44353" w14:textId="77777777" w:rsidR="00B81CA3" w:rsidRPr="00B81CA3" w:rsidRDefault="00B81CA3" w:rsidP="00B81CA3">
            <w:pPr>
              <w:spacing w:after="120" w:line="280" w:lineRule="exact"/>
              <w:ind w:left="260" w:right="280"/>
              <w:jc w:val="right"/>
              <w:rPr>
                <w:rFonts w:ascii="Arial" w:eastAsia="Arial" w:hAnsi="Arial" w:cs="Arial"/>
                <w:bCs/>
                <w:color w:val="202122"/>
                <w:sz w:val="20"/>
                <w:szCs w:val="20"/>
              </w:rPr>
            </w:pPr>
            <w:r w:rsidRPr="00B81CA3">
              <w:rPr>
                <w:rFonts w:ascii="Arial" w:eastAsia="Arial" w:hAnsi="Arial" w:cs="Arial"/>
                <w:bCs/>
                <w:color w:val="202122"/>
                <w:sz w:val="20"/>
                <w:szCs w:val="20"/>
              </w:rPr>
              <w:t>2.5%</w:t>
            </w:r>
          </w:p>
        </w:tc>
        <w:tc>
          <w:tcPr>
            <w:tcW w:w="2349" w:type="dxa"/>
            <w:tcBorders>
              <w:top w:val="nil"/>
              <w:left w:val="nil"/>
              <w:bottom w:val="single" w:sz="12" w:space="0" w:color="000000"/>
              <w:right w:val="nil"/>
            </w:tcBorders>
            <w:tcMar>
              <w:top w:w="100" w:type="dxa"/>
              <w:left w:w="100" w:type="dxa"/>
              <w:bottom w:w="100" w:type="dxa"/>
              <w:right w:w="100" w:type="dxa"/>
            </w:tcMar>
          </w:tcPr>
          <w:p w14:paraId="4D279AFF" w14:textId="77777777" w:rsidR="00B81CA3" w:rsidRPr="00B81CA3" w:rsidRDefault="00B81CA3" w:rsidP="002742B6">
            <w:pPr>
              <w:spacing w:after="120" w:line="280" w:lineRule="exact"/>
              <w:ind w:left="189"/>
              <w:rPr>
                <w:rFonts w:ascii="Arial" w:eastAsia="Arial" w:hAnsi="Arial" w:cs="Arial"/>
                <w:bCs/>
                <w:color w:val="202122"/>
                <w:sz w:val="20"/>
                <w:szCs w:val="20"/>
              </w:rPr>
            </w:pPr>
            <w:r w:rsidRPr="00B81CA3">
              <w:rPr>
                <w:rFonts w:ascii="Arial" w:eastAsia="Arial" w:hAnsi="Arial" w:cs="Arial"/>
                <w:bCs/>
                <w:color w:val="202122"/>
                <w:sz w:val="20"/>
                <w:szCs w:val="20"/>
              </w:rPr>
              <w:t>See Course Schedule for Dates</w:t>
            </w:r>
          </w:p>
        </w:tc>
      </w:tr>
      <w:tr w:rsidR="00B81CA3" w:rsidRPr="00264E64" w14:paraId="2FF59FA4" w14:textId="77777777" w:rsidTr="00B81CA3">
        <w:tblPrEx>
          <w:tblBorders>
            <w:top w:val="nil"/>
            <w:left w:val="nil"/>
            <w:bottom w:val="nil"/>
            <w:right w:val="nil"/>
            <w:insideH w:val="nil"/>
            <w:insideV w:val="nil"/>
          </w:tblBorders>
        </w:tblPrEx>
        <w:trPr>
          <w:gridAfter w:val="1"/>
          <w:wAfter w:w="217" w:type="dxa"/>
          <w:trHeight w:val="680"/>
        </w:trPr>
        <w:tc>
          <w:tcPr>
            <w:tcW w:w="5387" w:type="dxa"/>
            <w:gridSpan w:val="2"/>
            <w:tcBorders>
              <w:top w:val="nil"/>
              <w:left w:val="nil"/>
              <w:bottom w:val="single" w:sz="8" w:space="0" w:color="000000"/>
              <w:right w:val="nil"/>
            </w:tcBorders>
            <w:tcMar>
              <w:top w:w="100" w:type="dxa"/>
              <w:left w:w="100" w:type="dxa"/>
              <w:bottom w:w="100" w:type="dxa"/>
              <w:right w:w="100" w:type="dxa"/>
            </w:tcMar>
          </w:tcPr>
          <w:p w14:paraId="494E630D" w14:textId="77777777" w:rsidR="00B81CA3" w:rsidRPr="00B81CA3" w:rsidRDefault="00B81CA3" w:rsidP="00B81CA3">
            <w:pPr>
              <w:spacing w:after="120" w:line="280" w:lineRule="exact"/>
              <w:ind w:left="380"/>
              <w:rPr>
                <w:rFonts w:ascii="Arial" w:eastAsia="Arial" w:hAnsi="Arial" w:cs="Arial"/>
                <w:bCs/>
                <w:color w:val="202122"/>
                <w:sz w:val="20"/>
                <w:szCs w:val="20"/>
              </w:rPr>
            </w:pPr>
            <w:r w:rsidRPr="00B81CA3">
              <w:rPr>
                <w:rFonts w:ascii="Arial" w:eastAsia="Arial" w:hAnsi="Arial" w:cs="Arial"/>
                <w:bCs/>
                <w:i/>
                <w:color w:val="202122"/>
                <w:sz w:val="20"/>
                <w:szCs w:val="20"/>
              </w:rPr>
              <w:t xml:space="preserve">Bonus </w:t>
            </w:r>
            <w:r w:rsidRPr="00B81CA3">
              <w:rPr>
                <w:rFonts w:ascii="Arial" w:eastAsia="Arial" w:hAnsi="Arial" w:cs="Arial"/>
                <w:bCs/>
                <w:color w:val="202122"/>
                <w:sz w:val="20"/>
                <w:szCs w:val="20"/>
              </w:rPr>
              <w:t>Subject Pool Participation (up to 3 more hours = up to 3%)</w:t>
            </w:r>
          </w:p>
        </w:tc>
        <w:tc>
          <w:tcPr>
            <w:tcW w:w="1417" w:type="dxa"/>
            <w:tcBorders>
              <w:top w:val="nil"/>
              <w:left w:val="nil"/>
              <w:bottom w:val="single" w:sz="8" w:space="0" w:color="000000"/>
              <w:right w:val="nil"/>
            </w:tcBorders>
            <w:tcMar>
              <w:top w:w="100" w:type="dxa"/>
              <w:left w:w="100" w:type="dxa"/>
              <w:bottom w:w="100" w:type="dxa"/>
              <w:right w:w="100" w:type="dxa"/>
            </w:tcMar>
          </w:tcPr>
          <w:p w14:paraId="5F3AC057" w14:textId="77777777" w:rsidR="00B81CA3" w:rsidRPr="00B81CA3" w:rsidRDefault="00B81CA3" w:rsidP="00B81CA3">
            <w:pPr>
              <w:spacing w:after="120" w:line="280" w:lineRule="exact"/>
              <w:ind w:left="260" w:right="280"/>
              <w:jc w:val="right"/>
              <w:rPr>
                <w:rFonts w:ascii="Arial" w:eastAsia="Arial" w:hAnsi="Arial" w:cs="Arial"/>
                <w:bCs/>
                <w:color w:val="202122"/>
                <w:sz w:val="20"/>
                <w:szCs w:val="20"/>
              </w:rPr>
            </w:pPr>
            <w:r w:rsidRPr="00B81CA3">
              <w:rPr>
                <w:rFonts w:ascii="Arial" w:eastAsia="Arial" w:hAnsi="Arial" w:cs="Arial"/>
                <w:bCs/>
                <w:color w:val="202122"/>
                <w:sz w:val="20"/>
                <w:szCs w:val="20"/>
              </w:rPr>
              <w:t>3%</w:t>
            </w:r>
          </w:p>
        </w:tc>
        <w:tc>
          <w:tcPr>
            <w:tcW w:w="2349" w:type="dxa"/>
            <w:tcBorders>
              <w:top w:val="nil"/>
              <w:left w:val="nil"/>
              <w:bottom w:val="single" w:sz="8" w:space="0" w:color="000000"/>
              <w:right w:val="nil"/>
            </w:tcBorders>
            <w:tcMar>
              <w:top w:w="100" w:type="dxa"/>
              <w:left w:w="100" w:type="dxa"/>
              <w:bottom w:w="100" w:type="dxa"/>
              <w:right w:w="100" w:type="dxa"/>
            </w:tcMar>
          </w:tcPr>
          <w:p w14:paraId="6BF1A28B" w14:textId="77777777" w:rsidR="00B81CA3" w:rsidRPr="00B81CA3" w:rsidRDefault="00B81CA3" w:rsidP="002742B6">
            <w:pPr>
              <w:spacing w:after="120" w:line="280" w:lineRule="exact"/>
              <w:ind w:left="189"/>
              <w:rPr>
                <w:rFonts w:ascii="Arial" w:eastAsia="Arial" w:hAnsi="Arial" w:cs="Arial"/>
                <w:bCs/>
                <w:color w:val="202122"/>
                <w:sz w:val="20"/>
                <w:szCs w:val="20"/>
              </w:rPr>
            </w:pPr>
            <w:r w:rsidRPr="00B81CA3">
              <w:rPr>
                <w:rFonts w:ascii="Arial" w:eastAsia="Arial" w:hAnsi="Arial" w:cs="Arial"/>
                <w:bCs/>
                <w:color w:val="202122"/>
                <w:sz w:val="20"/>
                <w:szCs w:val="20"/>
              </w:rPr>
              <w:t>Complete by Friday April 10</w:t>
            </w:r>
          </w:p>
        </w:tc>
      </w:tr>
    </w:tbl>
    <w:p w14:paraId="49D00CA3" w14:textId="4AA76650" w:rsidR="00C31DD1" w:rsidRPr="006E6209" w:rsidRDefault="00C31DD1" w:rsidP="0022645E">
      <w:pPr>
        <w:pStyle w:val="CMainSectionHeaderArialBold20pt"/>
      </w:pPr>
      <w:bookmarkStart w:id="91" w:name="_Toc111561658"/>
      <w:r w:rsidRPr="006E6209">
        <w:t>5. Accessing resources</w:t>
      </w:r>
      <w:bookmarkEnd w:id="91"/>
      <w:r w:rsidRPr="006E6209">
        <w:t xml:space="preserve"> </w:t>
      </w:r>
    </w:p>
    <w:p w14:paraId="4D81A168" w14:textId="77777777" w:rsidR="00C31DD1" w:rsidRPr="006E6209" w:rsidRDefault="00C31DD1" w:rsidP="001F1A49">
      <w:pPr>
        <w:pStyle w:val="Heading2"/>
        <w:spacing w:after="280" w:line="280" w:lineRule="exact"/>
        <w:rPr>
          <w:rFonts w:ascii="Arial" w:eastAsiaTheme="minorHAnsi" w:hAnsi="Arial" w:cs="Arial"/>
          <w:b/>
          <w:bCs/>
          <w:sz w:val="28"/>
          <w:szCs w:val="21"/>
        </w:rPr>
      </w:pPr>
      <w:bookmarkStart w:id="92" w:name="_3whwml4" w:colFirst="0" w:colLast="0"/>
      <w:bookmarkStart w:id="93" w:name="_Toc111207025"/>
      <w:bookmarkStart w:id="94" w:name="_Toc111207125"/>
      <w:bookmarkStart w:id="95" w:name="_Toc111558035"/>
      <w:bookmarkStart w:id="96" w:name="_Toc111561103"/>
      <w:bookmarkEnd w:id="92"/>
      <w:r w:rsidRPr="006E6209">
        <w:rPr>
          <w:rFonts w:ascii="Arial" w:eastAsiaTheme="minorHAnsi" w:hAnsi="Arial" w:cs="Arial"/>
          <w:b/>
          <w:bCs/>
          <w:sz w:val="28"/>
          <w:szCs w:val="21"/>
        </w:rPr>
        <w:t>Motivation</w:t>
      </w:r>
      <w:bookmarkEnd w:id="93"/>
      <w:bookmarkEnd w:id="94"/>
      <w:bookmarkEnd w:id="95"/>
      <w:bookmarkEnd w:id="96"/>
    </w:p>
    <w:p w14:paraId="18282A17" w14:textId="57CFE77F" w:rsidR="003F2798" w:rsidRPr="0053460B" w:rsidRDefault="00C31DD1" w:rsidP="001F1A49">
      <w:pPr>
        <w:spacing w:after="280" w:line="280" w:lineRule="exact"/>
        <w:rPr>
          <w:rFonts w:ascii="Arial" w:hAnsi="Arial" w:cs="Arial"/>
          <w:sz w:val="20"/>
          <w:szCs w:val="20"/>
        </w:rPr>
      </w:pPr>
      <w:r w:rsidRPr="00264E64">
        <w:rPr>
          <w:rFonts w:ascii="Arial" w:hAnsi="Arial" w:cs="Arial"/>
          <w:sz w:val="20"/>
          <w:szCs w:val="20"/>
        </w:rPr>
        <w:t>From a learner's perspective, one of the basic requirements for an effective learning environment is to be able to easily locate and access relevant course resources, such as slides for</w:t>
      </w:r>
      <w:r w:rsidRPr="00264E64">
        <w:rPr>
          <w:rFonts w:ascii="Arial" w:hAnsi="Arial" w:cs="Arial"/>
          <w:i/>
          <w:sz w:val="20"/>
          <w:szCs w:val="20"/>
        </w:rPr>
        <w:t xml:space="preserve"> </w:t>
      </w:r>
      <w:r w:rsidRPr="00264E64">
        <w:rPr>
          <w:rFonts w:ascii="Arial" w:hAnsi="Arial" w:cs="Arial"/>
          <w:sz w:val="20"/>
          <w:szCs w:val="20"/>
        </w:rPr>
        <w:t xml:space="preserve">class meetings, session notes, lecture recordings, readings, and more. </w:t>
      </w:r>
      <w:r w:rsidR="003F2798" w:rsidRPr="003F2798">
        <w:rPr>
          <w:rFonts w:ascii="Arial" w:hAnsi="Arial" w:cs="Arial"/>
          <w:noProof/>
          <w:sz w:val="22"/>
          <w:szCs w:val="22"/>
        </w:rPr>
        <mc:AlternateContent>
          <mc:Choice Requires="wps">
            <w:drawing>
              <wp:anchor distT="45720" distB="45720" distL="114300" distR="114300" simplePos="0" relativeHeight="251730944" behindDoc="0" locked="0" layoutInCell="1" allowOverlap="1" wp14:anchorId="38324702" wp14:editId="3CBB27CF">
                <wp:simplePos x="0" y="0"/>
                <wp:positionH relativeFrom="column">
                  <wp:posOffset>4102735</wp:posOffset>
                </wp:positionH>
                <wp:positionV relativeFrom="paragraph">
                  <wp:posOffset>360045</wp:posOffset>
                </wp:positionV>
                <wp:extent cx="2360930" cy="1404620"/>
                <wp:effectExtent l="0" t="0" r="2286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3074E7B" w14:textId="3C067104" w:rsidR="003F2798" w:rsidRPr="006E6209" w:rsidRDefault="003F2798" w:rsidP="003F2798">
                            <w:pPr>
                              <w:pStyle w:val="Heading2"/>
                              <w:spacing w:after="280" w:line="280" w:lineRule="exact"/>
                              <w:rPr>
                                <w:rFonts w:ascii="Arial" w:eastAsiaTheme="minorHAnsi" w:hAnsi="Arial" w:cs="Arial"/>
                                <w:b/>
                                <w:bCs/>
                                <w:sz w:val="28"/>
                                <w:szCs w:val="21"/>
                              </w:rPr>
                            </w:pPr>
                            <w:bookmarkStart w:id="97" w:name="_Toc111207026"/>
                            <w:bookmarkStart w:id="98" w:name="_Toc111207126"/>
                            <w:bookmarkStart w:id="99" w:name="_Toc111558036"/>
                            <w:bookmarkStart w:id="100" w:name="_Toc111561104"/>
                            <w:r w:rsidRPr="006E6209">
                              <w:rPr>
                                <w:rFonts w:ascii="Arial" w:eastAsiaTheme="minorHAnsi" w:hAnsi="Arial" w:cs="Arial"/>
                                <w:b/>
                                <w:bCs/>
                                <w:sz w:val="28"/>
                                <w:szCs w:val="21"/>
                              </w:rPr>
                              <w:t>Questions to consider</w:t>
                            </w:r>
                            <w:bookmarkEnd w:id="97"/>
                            <w:bookmarkEnd w:id="98"/>
                            <w:bookmarkEnd w:id="99"/>
                            <w:bookmarkEnd w:id="100"/>
                          </w:p>
                          <w:p w14:paraId="5A5A9814" w14:textId="77777777" w:rsidR="003F2798" w:rsidRPr="003F2798" w:rsidRDefault="003F2798" w:rsidP="002742B6">
                            <w:pPr>
                              <w:numPr>
                                <w:ilvl w:val="0"/>
                                <w:numId w:val="22"/>
                              </w:numPr>
                              <w:pBdr>
                                <w:top w:val="nil"/>
                                <w:left w:val="nil"/>
                                <w:bottom w:val="nil"/>
                                <w:right w:val="nil"/>
                                <w:between w:val="nil"/>
                              </w:pBdr>
                              <w:spacing w:after="200" w:line="280" w:lineRule="exact"/>
                              <w:ind w:left="714" w:hanging="357"/>
                              <w:rPr>
                                <w:rFonts w:ascii="Arial" w:hAnsi="Arial" w:cs="Arial"/>
                                <w:color w:val="000000"/>
                                <w:sz w:val="20"/>
                                <w:szCs w:val="20"/>
                              </w:rPr>
                            </w:pPr>
                            <w:r w:rsidRPr="003F2798">
                              <w:rPr>
                                <w:rFonts w:ascii="Arial" w:hAnsi="Arial" w:cs="Arial"/>
                                <w:color w:val="000000"/>
                                <w:sz w:val="20"/>
                                <w:szCs w:val="20"/>
                              </w:rPr>
                              <w:t xml:space="preserve">Will </w:t>
                            </w:r>
                            <w:r w:rsidRPr="003F2798">
                              <w:rPr>
                                <w:rFonts w:ascii="Arial" w:hAnsi="Arial" w:cs="Arial"/>
                                <w:sz w:val="20"/>
                                <w:szCs w:val="20"/>
                              </w:rPr>
                              <w:t>the course lectures be recorded</w:t>
                            </w:r>
                            <w:r w:rsidRPr="003F2798">
                              <w:rPr>
                                <w:rFonts w:ascii="Arial" w:hAnsi="Arial" w:cs="Arial"/>
                                <w:color w:val="000000"/>
                                <w:sz w:val="20"/>
                                <w:szCs w:val="20"/>
                              </w:rPr>
                              <w:t xml:space="preserve">? Why or why not? How will you explain to students the rationale for </w:t>
                            </w:r>
                            <w:r w:rsidRPr="003F2798">
                              <w:rPr>
                                <w:rFonts w:ascii="Arial" w:hAnsi="Arial" w:cs="Arial"/>
                                <w:sz w:val="20"/>
                                <w:szCs w:val="20"/>
                              </w:rPr>
                              <w:t>either strategy?</w:t>
                            </w:r>
                            <w:r w:rsidRPr="003F2798">
                              <w:rPr>
                                <w:rFonts w:ascii="Arial" w:hAnsi="Arial" w:cs="Arial"/>
                                <w:color w:val="000000"/>
                                <w:sz w:val="20"/>
                                <w:szCs w:val="20"/>
                              </w:rPr>
                              <w:t xml:space="preserve"> </w:t>
                            </w:r>
                          </w:p>
                          <w:p w14:paraId="60891779" w14:textId="77777777" w:rsidR="003F2798" w:rsidRPr="003F2798" w:rsidRDefault="003F2798" w:rsidP="002742B6">
                            <w:pPr>
                              <w:numPr>
                                <w:ilvl w:val="0"/>
                                <w:numId w:val="22"/>
                              </w:numPr>
                              <w:pBdr>
                                <w:top w:val="nil"/>
                                <w:left w:val="nil"/>
                                <w:bottom w:val="nil"/>
                                <w:right w:val="nil"/>
                                <w:between w:val="nil"/>
                              </w:pBdr>
                              <w:spacing w:after="200" w:line="280" w:lineRule="exact"/>
                              <w:ind w:left="714" w:hanging="357"/>
                              <w:rPr>
                                <w:rFonts w:ascii="Arial" w:hAnsi="Arial" w:cs="Arial"/>
                                <w:color w:val="000000"/>
                                <w:sz w:val="20"/>
                                <w:szCs w:val="20"/>
                              </w:rPr>
                            </w:pPr>
                            <w:r w:rsidRPr="003F2798">
                              <w:rPr>
                                <w:rFonts w:ascii="Arial" w:hAnsi="Arial" w:cs="Arial"/>
                                <w:color w:val="000000"/>
                                <w:sz w:val="20"/>
                                <w:szCs w:val="20"/>
                              </w:rPr>
                              <w:t>Why h</w:t>
                            </w:r>
                            <w:r w:rsidRPr="003F2798">
                              <w:rPr>
                                <w:rFonts w:ascii="Arial" w:hAnsi="Arial" w:cs="Arial"/>
                                <w:sz w:val="20"/>
                                <w:szCs w:val="20"/>
                              </w:rPr>
                              <w:t>ave the</w:t>
                            </w:r>
                            <w:r w:rsidRPr="003F2798">
                              <w:rPr>
                                <w:rFonts w:ascii="Arial" w:hAnsi="Arial" w:cs="Arial"/>
                                <w:color w:val="000000"/>
                                <w:sz w:val="20"/>
                                <w:szCs w:val="20"/>
                              </w:rPr>
                              <w:t xml:space="preserve"> textbook </w:t>
                            </w:r>
                            <w:r w:rsidRPr="003F2798">
                              <w:rPr>
                                <w:rFonts w:ascii="Arial" w:hAnsi="Arial" w:cs="Arial"/>
                                <w:sz w:val="20"/>
                                <w:szCs w:val="20"/>
                              </w:rPr>
                              <w:t>and</w:t>
                            </w:r>
                            <w:r w:rsidRPr="003F2798">
                              <w:rPr>
                                <w:rFonts w:ascii="Arial" w:hAnsi="Arial" w:cs="Arial"/>
                                <w:color w:val="000000"/>
                                <w:sz w:val="20"/>
                                <w:szCs w:val="20"/>
                              </w:rPr>
                              <w:t xml:space="preserve"> other course readings been </w:t>
                            </w:r>
                            <w:r w:rsidRPr="003F2798">
                              <w:rPr>
                                <w:rFonts w:ascii="Arial" w:hAnsi="Arial" w:cs="Arial"/>
                                <w:sz w:val="20"/>
                                <w:szCs w:val="20"/>
                              </w:rPr>
                              <w:t xml:space="preserve">selected for the course </w:t>
                            </w:r>
                            <w:r w:rsidRPr="003F2798">
                              <w:rPr>
                                <w:rFonts w:ascii="Arial" w:hAnsi="Arial" w:cs="Arial"/>
                                <w:color w:val="000000"/>
                                <w:sz w:val="20"/>
                                <w:szCs w:val="20"/>
                              </w:rPr>
                              <w:t>and what are the options for learners to access them?</w:t>
                            </w:r>
                          </w:p>
                          <w:p w14:paraId="06565F7E" w14:textId="77777777" w:rsidR="003F2798" w:rsidRPr="003F2798" w:rsidRDefault="003F2798" w:rsidP="002742B6">
                            <w:pPr>
                              <w:numPr>
                                <w:ilvl w:val="0"/>
                                <w:numId w:val="22"/>
                              </w:numPr>
                              <w:pBdr>
                                <w:top w:val="nil"/>
                                <w:left w:val="nil"/>
                                <w:bottom w:val="nil"/>
                                <w:right w:val="nil"/>
                                <w:between w:val="nil"/>
                              </w:pBdr>
                              <w:spacing w:after="200" w:line="280" w:lineRule="exact"/>
                              <w:ind w:left="714" w:hanging="357"/>
                              <w:rPr>
                                <w:rFonts w:ascii="Arial" w:hAnsi="Arial" w:cs="Arial"/>
                                <w:color w:val="000000"/>
                                <w:sz w:val="20"/>
                                <w:szCs w:val="20"/>
                              </w:rPr>
                            </w:pPr>
                            <w:r w:rsidRPr="003F2798">
                              <w:rPr>
                                <w:rFonts w:ascii="Arial" w:hAnsi="Arial" w:cs="Arial"/>
                                <w:color w:val="000000"/>
                                <w:sz w:val="20"/>
                                <w:szCs w:val="20"/>
                              </w:rPr>
                              <w:t>How much time should learners anticipate needing to complete any assigned readings?</w:t>
                            </w:r>
                          </w:p>
                          <w:p w14:paraId="439069D9" w14:textId="6A0F5C84" w:rsidR="003F2798" w:rsidRPr="003F2798" w:rsidRDefault="003F2798" w:rsidP="002742B6">
                            <w:pPr>
                              <w:numPr>
                                <w:ilvl w:val="0"/>
                                <w:numId w:val="22"/>
                              </w:numPr>
                              <w:pBdr>
                                <w:top w:val="nil"/>
                                <w:left w:val="nil"/>
                                <w:bottom w:val="nil"/>
                                <w:right w:val="nil"/>
                                <w:between w:val="nil"/>
                              </w:pBdr>
                              <w:spacing w:after="200" w:line="280" w:lineRule="exact"/>
                              <w:ind w:left="714" w:hanging="357"/>
                              <w:rPr>
                                <w:rFonts w:ascii="Arial" w:hAnsi="Arial" w:cs="Arial"/>
                                <w:color w:val="000000"/>
                                <w:sz w:val="20"/>
                                <w:szCs w:val="20"/>
                              </w:rPr>
                            </w:pPr>
                            <w:r w:rsidRPr="003F2798">
                              <w:rPr>
                                <w:rFonts w:ascii="Arial" w:hAnsi="Arial" w:cs="Arial"/>
                                <w:color w:val="000000"/>
                                <w:sz w:val="20"/>
                                <w:szCs w:val="20"/>
                              </w:rPr>
                              <w:t>Do you have any guidance on how your learners can best learn from the course materials?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324702" id="_x0000_s1031" type="#_x0000_t202" style="position:absolute;margin-left:323.05pt;margin-top:28.35pt;width:185.9pt;height:110.6pt;z-index:2517309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">
                <v:textbox style="mso-fit-shape-to-text:t">
                  <w:txbxContent>
                    <w:p w14:paraId="53074E7B" w14:textId="3C067104" w:rsidR="003F2798" w:rsidRPr="006E6209" w:rsidRDefault="003F2798" w:rsidP="003F2798">
                      <w:pPr>
                        <w:pStyle w:val="Heading2"/>
                        <w:spacing w:after="280" w:line="280" w:lineRule="exact"/>
                        <w:rPr>
                          <w:rFonts w:ascii="Arial" w:eastAsiaTheme="minorHAnsi" w:hAnsi="Arial" w:cs="Arial"/>
                          <w:b/>
                          <w:bCs/>
                          <w:sz w:val="28"/>
                          <w:szCs w:val="21"/>
                        </w:rPr>
                      </w:pPr>
                      <w:bookmarkStart w:id="115" w:name="_Toc111207026"/>
                      <w:bookmarkStart w:id="116" w:name="_Toc111207126"/>
                      <w:bookmarkStart w:id="117" w:name="_Toc111558036"/>
                      <w:bookmarkStart w:id="118" w:name="_Toc111561104"/>
                      <w:r w:rsidRPr="006E6209">
                        <w:rPr>
                          <w:rFonts w:ascii="Arial" w:eastAsiaTheme="minorHAnsi" w:hAnsi="Arial" w:cs="Arial"/>
                          <w:b/>
                          <w:bCs/>
                          <w:sz w:val="28"/>
                          <w:szCs w:val="21"/>
                        </w:rPr>
                        <w:t>Questions to consider</w:t>
                      </w:r>
                      <w:bookmarkEnd w:id="115"/>
                      <w:bookmarkEnd w:id="116"/>
                      <w:bookmarkEnd w:id="117"/>
                      <w:bookmarkEnd w:id="118"/>
                    </w:p>
                    <w:p w14:paraId="5A5A9814" w14:textId="77777777" w:rsidR="003F2798" w:rsidRPr="003F2798" w:rsidRDefault="003F2798" w:rsidP="002742B6">
                      <w:pPr>
                        <w:numPr>
                          <w:ilvl w:val="0"/>
                          <w:numId w:val="22"/>
                        </w:numPr>
                        <w:pBdr>
                          <w:top w:val="nil"/>
                          <w:left w:val="nil"/>
                          <w:bottom w:val="nil"/>
                          <w:right w:val="nil"/>
                          <w:between w:val="nil"/>
                        </w:pBdr>
                        <w:spacing w:after="200" w:line="280" w:lineRule="exact"/>
                        <w:ind w:left="714" w:hanging="357"/>
                        <w:rPr>
                          <w:rFonts w:ascii="Arial" w:hAnsi="Arial" w:cs="Arial"/>
                          <w:color w:val="000000"/>
                          <w:sz w:val="20"/>
                          <w:szCs w:val="20"/>
                        </w:rPr>
                      </w:pPr>
                      <w:r w:rsidRPr="003F2798">
                        <w:rPr>
                          <w:rFonts w:ascii="Arial" w:hAnsi="Arial" w:cs="Arial"/>
                          <w:color w:val="000000"/>
                          <w:sz w:val="20"/>
                          <w:szCs w:val="20"/>
                        </w:rPr>
                        <w:t xml:space="preserve">Will </w:t>
                      </w:r>
                      <w:r w:rsidRPr="003F2798">
                        <w:rPr>
                          <w:rFonts w:ascii="Arial" w:hAnsi="Arial" w:cs="Arial"/>
                          <w:sz w:val="20"/>
                          <w:szCs w:val="20"/>
                        </w:rPr>
                        <w:t>the course lectures be recorded</w:t>
                      </w:r>
                      <w:r w:rsidRPr="003F2798">
                        <w:rPr>
                          <w:rFonts w:ascii="Arial" w:hAnsi="Arial" w:cs="Arial"/>
                          <w:color w:val="000000"/>
                          <w:sz w:val="20"/>
                          <w:szCs w:val="20"/>
                        </w:rPr>
                        <w:t xml:space="preserve">? Why or why not? How will you explain to students the rationale for </w:t>
                      </w:r>
                      <w:r w:rsidRPr="003F2798">
                        <w:rPr>
                          <w:rFonts w:ascii="Arial" w:hAnsi="Arial" w:cs="Arial"/>
                          <w:sz w:val="20"/>
                          <w:szCs w:val="20"/>
                        </w:rPr>
                        <w:t>either strategy?</w:t>
                      </w:r>
                      <w:r w:rsidRPr="003F2798">
                        <w:rPr>
                          <w:rFonts w:ascii="Arial" w:hAnsi="Arial" w:cs="Arial"/>
                          <w:color w:val="000000"/>
                          <w:sz w:val="20"/>
                          <w:szCs w:val="20"/>
                        </w:rPr>
                        <w:t xml:space="preserve"> </w:t>
                      </w:r>
                    </w:p>
                    <w:p w14:paraId="60891779" w14:textId="77777777" w:rsidR="003F2798" w:rsidRPr="003F2798" w:rsidRDefault="003F2798" w:rsidP="002742B6">
                      <w:pPr>
                        <w:numPr>
                          <w:ilvl w:val="0"/>
                          <w:numId w:val="22"/>
                        </w:numPr>
                        <w:pBdr>
                          <w:top w:val="nil"/>
                          <w:left w:val="nil"/>
                          <w:bottom w:val="nil"/>
                          <w:right w:val="nil"/>
                          <w:between w:val="nil"/>
                        </w:pBdr>
                        <w:spacing w:after="200" w:line="280" w:lineRule="exact"/>
                        <w:ind w:left="714" w:hanging="357"/>
                        <w:rPr>
                          <w:rFonts w:ascii="Arial" w:hAnsi="Arial" w:cs="Arial"/>
                          <w:color w:val="000000"/>
                          <w:sz w:val="20"/>
                          <w:szCs w:val="20"/>
                        </w:rPr>
                      </w:pPr>
                      <w:r w:rsidRPr="003F2798">
                        <w:rPr>
                          <w:rFonts w:ascii="Arial" w:hAnsi="Arial" w:cs="Arial"/>
                          <w:color w:val="000000"/>
                          <w:sz w:val="20"/>
                          <w:szCs w:val="20"/>
                        </w:rPr>
                        <w:t>Why h</w:t>
                      </w:r>
                      <w:r w:rsidRPr="003F2798">
                        <w:rPr>
                          <w:rFonts w:ascii="Arial" w:hAnsi="Arial" w:cs="Arial"/>
                          <w:sz w:val="20"/>
                          <w:szCs w:val="20"/>
                        </w:rPr>
                        <w:t>ave the</w:t>
                      </w:r>
                      <w:r w:rsidRPr="003F2798">
                        <w:rPr>
                          <w:rFonts w:ascii="Arial" w:hAnsi="Arial" w:cs="Arial"/>
                          <w:color w:val="000000"/>
                          <w:sz w:val="20"/>
                          <w:szCs w:val="20"/>
                        </w:rPr>
                        <w:t xml:space="preserve"> textbook </w:t>
                      </w:r>
                      <w:r w:rsidRPr="003F2798">
                        <w:rPr>
                          <w:rFonts w:ascii="Arial" w:hAnsi="Arial" w:cs="Arial"/>
                          <w:sz w:val="20"/>
                          <w:szCs w:val="20"/>
                        </w:rPr>
                        <w:t>and</w:t>
                      </w:r>
                      <w:r w:rsidRPr="003F2798">
                        <w:rPr>
                          <w:rFonts w:ascii="Arial" w:hAnsi="Arial" w:cs="Arial"/>
                          <w:color w:val="000000"/>
                          <w:sz w:val="20"/>
                          <w:szCs w:val="20"/>
                        </w:rPr>
                        <w:t xml:space="preserve"> other course readings been </w:t>
                      </w:r>
                      <w:r w:rsidRPr="003F2798">
                        <w:rPr>
                          <w:rFonts w:ascii="Arial" w:hAnsi="Arial" w:cs="Arial"/>
                          <w:sz w:val="20"/>
                          <w:szCs w:val="20"/>
                        </w:rPr>
                        <w:t xml:space="preserve">selected for the course </w:t>
                      </w:r>
                      <w:r w:rsidRPr="003F2798">
                        <w:rPr>
                          <w:rFonts w:ascii="Arial" w:hAnsi="Arial" w:cs="Arial"/>
                          <w:color w:val="000000"/>
                          <w:sz w:val="20"/>
                          <w:szCs w:val="20"/>
                        </w:rPr>
                        <w:t>and what are the options for learners to access them?</w:t>
                      </w:r>
                    </w:p>
                    <w:p w14:paraId="06565F7E" w14:textId="77777777" w:rsidR="003F2798" w:rsidRPr="003F2798" w:rsidRDefault="003F2798" w:rsidP="002742B6">
                      <w:pPr>
                        <w:numPr>
                          <w:ilvl w:val="0"/>
                          <w:numId w:val="22"/>
                        </w:numPr>
                        <w:pBdr>
                          <w:top w:val="nil"/>
                          <w:left w:val="nil"/>
                          <w:bottom w:val="nil"/>
                          <w:right w:val="nil"/>
                          <w:between w:val="nil"/>
                        </w:pBdr>
                        <w:spacing w:after="200" w:line="280" w:lineRule="exact"/>
                        <w:ind w:left="714" w:hanging="357"/>
                        <w:rPr>
                          <w:rFonts w:ascii="Arial" w:hAnsi="Arial" w:cs="Arial"/>
                          <w:color w:val="000000"/>
                          <w:sz w:val="20"/>
                          <w:szCs w:val="20"/>
                        </w:rPr>
                      </w:pPr>
                      <w:r w:rsidRPr="003F2798">
                        <w:rPr>
                          <w:rFonts w:ascii="Arial" w:hAnsi="Arial" w:cs="Arial"/>
                          <w:color w:val="000000"/>
                          <w:sz w:val="20"/>
                          <w:szCs w:val="20"/>
                        </w:rPr>
                        <w:t>How much time should learners anticipate needing to complete any assigned readings?</w:t>
                      </w:r>
                    </w:p>
                    <w:p w14:paraId="439069D9" w14:textId="6A0F5C84" w:rsidR="003F2798" w:rsidRPr="003F2798" w:rsidRDefault="003F2798" w:rsidP="002742B6">
                      <w:pPr>
                        <w:numPr>
                          <w:ilvl w:val="0"/>
                          <w:numId w:val="22"/>
                        </w:numPr>
                        <w:pBdr>
                          <w:top w:val="nil"/>
                          <w:left w:val="nil"/>
                          <w:bottom w:val="nil"/>
                          <w:right w:val="nil"/>
                          <w:between w:val="nil"/>
                        </w:pBdr>
                        <w:spacing w:after="200" w:line="280" w:lineRule="exact"/>
                        <w:ind w:left="714" w:hanging="357"/>
                        <w:rPr>
                          <w:rFonts w:ascii="Arial" w:hAnsi="Arial" w:cs="Arial"/>
                          <w:color w:val="000000"/>
                          <w:sz w:val="20"/>
                          <w:szCs w:val="20"/>
                        </w:rPr>
                      </w:pPr>
                      <w:r w:rsidRPr="003F2798">
                        <w:rPr>
                          <w:rFonts w:ascii="Arial" w:hAnsi="Arial" w:cs="Arial"/>
                          <w:color w:val="000000"/>
                          <w:sz w:val="20"/>
                          <w:szCs w:val="20"/>
                        </w:rPr>
                        <w:t>Do you have any guidance on how your learners can best learn from the course materials?</w:t>
                      </w:r>
                    </w:p>
                  </w:txbxContent>
                </v:textbox>
                <w10:wrap type="square"/>
              </v:shape>
            </w:pict>
          </mc:Fallback>
        </mc:AlternateContent>
      </w:r>
    </w:p>
    <w:p w14:paraId="50B70FED" w14:textId="346E920A" w:rsidR="00C31DD1" w:rsidRPr="006E6209" w:rsidRDefault="00C31DD1" w:rsidP="001F1A49">
      <w:pPr>
        <w:pStyle w:val="Heading2"/>
        <w:spacing w:after="280" w:line="280" w:lineRule="exact"/>
        <w:rPr>
          <w:rFonts w:ascii="Arial" w:eastAsiaTheme="minorHAnsi" w:hAnsi="Arial" w:cs="Arial"/>
          <w:b/>
          <w:bCs/>
          <w:sz w:val="28"/>
          <w:szCs w:val="21"/>
        </w:rPr>
      </w:pPr>
      <w:bookmarkStart w:id="101" w:name="_2bn6wsx" w:colFirst="0" w:colLast="0"/>
      <w:bookmarkStart w:id="102" w:name="_qsh70q" w:colFirst="0" w:colLast="0"/>
      <w:bookmarkStart w:id="103" w:name="_Toc111207027"/>
      <w:bookmarkStart w:id="104" w:name="_Toc111207127"/>
      <w:bookmarkStart w:id="105" w:name="_Toc111558037"/>
      <w:bookmarkStart w:id="106" w:name="_Toc111561105"/>
      <w:bookmarkEnd w:id="101"/>
      <w:bookmarkEnd w:id="102"/>
      <w:r w:rsidRPr="006E6209">
        <w:rPr>
          <w:rFonts w:ascii="Arial" w:eastAsiaTheme="minorHAnsi" w:hAnsi="Arial" w:cs="Arial"/>
          <w:b/>
          <w:bCs/>
          <w:sz w:val="28"/>
          <w:szCs w:val="21"/>
        </w:rPr>
        <w:t>Information and Advice</w:t>
      </w:r>
      <w:bookmarkEnd w:id="103"/>
      <w:bookmarkEnd w:id="104"/>
      <w:bookmarkEnd w:id="105"/>
      <w:bookmarkEnd w:id="106"/>
    </w:p>
    <w:p w14:paraId="19EAC95F" w14:textId="77777777" w:rsidR="00C31DD1" w:rsidRPr="003F2798" w:rsidRDefault="00C31DD1" w:rsidP="001F1A49">
      <w:pPr>
        <w:spacing w:after="280" w:line="280" w:lineRule="exact"/>
        <w:rPr>
          <w:rFonts w:ascii="Arial" w:hAnsi="Arial" w:cs="Arial"/>
          <w:sz w:val="20"/>
          <w:szCs w:val="20"/>
        </w:rPr>
      </w:pPr>
      <w:r w:rsidRPr="003F2798">
        <w:rPr>
          <w:rFonts w:ascii="Arial" w:hAnsi="Arial" w:cs="Arial"/>
          <w:color w:val="000000"/>
          <w:sz w:val="20"/>
          <w:szCs w:val="20"/>
        </w:rPr>
        <w:t xml:space="preserve">The range of experiences and technologies used for delivering courses during COVID changed both the kinds of course resources that could be shared as well as expectations around their sharing. For example, as video conferencing technologies like Zoom made it easy to record lectures for remote learning, learners were often able to view such recordings and may wish to access them despite course modality or pedagogical intention. </w:t>
      </w:r>
    </w:p>
    <w:p w14:paraId="5F3C05EB" w14:textId="77777777" w:rsidR="00C31DD1" w:rsidRPr="003F2798" w:rsidRDefault="00C31DD1" w:rsidP="001F1A49">
      <w:pPr>
        <w:spacing w:after="280" w:line="280" w:lineRule="exact"/>
        <w:rPr>
          <w:rFonts w:ascii="Arial" w:hAnsi="Arial" w:cs="Arial"/>
          <w:color w:val="000000"/>
          <w:sz w:val="20"/>
          <w:szCs w:val="20"/>
        </w:rPr>
      </w:pPr>
      <w:r w:rsidRPr="003F2798">
        <w:rPr>
          <w:rFonts w:ascii="Arial" w:hAnsi="Arial" w:cs="Arial"/>
          <w:color w:val="000000"/>
          <w:sz w:val="20"/>
          <w:szCs w:val="20"/>
        </w:rPr>
        <w:t>Being intentional and clearly communicating design choices about if, and how, learners will be able to access course resources can help build understanding for the structure and flow of your course as well as lower the metacognitive load around the use of materials; done properly, learners will be able to focus more of their energy and time learning from the course resources than trying to locate and access the materials when needed.</w:t>
      </w:r>
    </w:p>
    <w:p w14:paraId="1CBC025B" w14:textId="77777777" w:rsidR="00C31DD1" w:rsidRPr="003F2798" w:rsidRDefault="00C31DD1" w:rsidP="001F1A49">
      <w:pPr>
        <w:spacing w:after="280" w:line="280" w:lineRule="exact"/>
        <w:rPr>
          <w:rFonts w:ascii="Arial" w:hAnsi="Arial" w:cs="Arial"/>
          <w:sz w:val="20"/>
          <w:szCs w:val="20"/>
        </w:rPr>
      </w:pPr>
      <w:r w:rsidRPr="003F2798">
        <w:rPr>
          <w:rFonts w:ascii="Arial" w:hAnsi="Arial" w:cs="Arial"/>
          <w:color w:val="000000"/>
          <w:sz w:val="20"/>
          <w:szCs w:val="20"/>
        </w:rPr>
        <w:t>Some specific learning design choices and information you may want to communicate within your syllabus include:</w:t>
      </w:r>
    </w:p>
    <w:p w14:paraId="73B32BCE" w14:textId="5DF0D73D" w:rsidR="00C31DD1" w:rsidRPr="003F2798" w:rsidRDefault="00C31DD1" w:rsidP="001F1A49">
      <w:pPr>
        <w:numPr>
          <w:ilvl w:val="0"/>
          <w:numId w:val="29"/>
        </w:numPr>
        <w:pBdr>
          <w:top w:val="nil"/>
          <w:left w:val="nil"/>
          <w:bottom w:val="nil"/>
          <w:right w:val="nil"/>
          <w:between w:val="nil"/>
        </w:pBdr>
        <w:spacing w:after="280" w:line="280" w:lineRule="exact"/>
        <w:rPr>
          <w:rFonts w:ascii="Arial" w:hAnsi="Arial" w:cs="Arial"/>
          <w:color w:val="000000"/>
          <w:sz w:val="20"/>
          <w:szCs w:val="20"/>
        </w:rPr>
      </w:pPr>
      <w:r w:rsidRPr="003F2798">
        <w:rPr>
          <w:rFonts w:ascii="Arial" w:hAnsi="Arial" w:cs="Arial"/>
          <w:b/>
          <w:i/>
          <w:color w:val="000000"/>
          <w:sz w:val="20"/>
          <w:szCs w:val="20"/>
        </w:rPr>
        <w:t>Recordings of lectures:</w:t>
      </w:r>
      <w:r w:rsidRPr="003F2798">
        <w:rPr>
          <w:rFonts w:ascii="Arial" w:hAnsi="Arial" w:cs="Arial"/>
          <w:i/>
          <w:color w:val="000000"/>
          <w:sz w:val="20"/>
          <w:szCs w:val="20"/>
        </w:rPr>
        <w:t xml:space="preserve"> </w:t>
      </w:r>
      <w:r w:rsidRPr="003F2798">
        <w:rPr>
          <w:rFonts w:ascii="Arial" w:hAnsi="Arial" w:cs="Arial"/>
          <w:color w:val="000000"/>
          <w:sz w:val="20"/>
          <w:szCs w:val="20"/>
        </w:rPr>
        <w:t xml:space="preserve"> Providing lecture recordings can help learners revisit and reinforce course concepts as well as provide equitable and flexible options, such as in the case of sickness or other absence. </w:t>
      </w:r>
      <w:r w:rsidRPr="003F2798">
        <w:rPr>
          <w:rFonts w:ascii="Arial" w:hAnsi="Arial" w:cs="Arial"/>
          <w:sz w:val="20"/>
          <w:szCs w:val="20"/>
        </w:rPr>
        <w:t xml:space="preserve">The choice to record or not should be aligned with teaching goals and strategies, and there are various reasons why it may not be appropriate. There could be </w:t>
      </w:r>
      <w:r w:rsidRPr="003F2798">
        <w:rPr>
          <w:rFonts w:ascii="Arial" w:hAnsi="Arial" w:cs="Arial"/>
          <w:color w:val="000000"/>
          <w:sz w:val="20"/>
          <w:szCs w:val="20"/>
        </w:rPr>
        <w:t>drawbacks, such as: the changes recordings can introduce to your class culture</w:t>
      </w:r>
      <w:r w:rsidRPr="003F2798">
        <w:rPr>
          <w:rFonts w:ascii="Arial" w:hAnsi="Arial" w:cs="Arial"/>
          <w:sz w:val="20"/>
          <w:szCs w:val="20"/>
        </w:rPr>
        <w:t xml:space="preserve"> including attendance levels, increased instructor efforts, challenges around the recording of sensitive content</w:t>
      </w:r>
      <w:r w:rsidRPr="003F2798">
        <w:rPr>
          <w:rFonts w:ascii="Arial" w:hAnsi="Arial" w:cs="Arial"/>
          <w:color w:val="000000"/>
          <w:sz w:val="20"/>
          <w:szCs w:val="20"/>
        </w:rPr>
        <w:t xml:space="preserve">, or </w:t>
      </w:r>
      <w:r w:rsidRPr="003F2798">
        <w:rPr>
          <w:rFonts w:ascii="Arial" w:hAnsi="Arial" w:cs="Arial"/>
          <w:sz w:val="20"/>
          <w:szCs w:val="20"/>
        </w:rPr>
        <w:t>others</w:t>
      </w:r>
      <w:r w:rsidRPr="003F2798">
        <w:rPr>
          <w:rFonts w:ascii="Arial" w:hAnsi="Arial" w:cs="Arial"/>
          <w:color w:val="000000"/>
          <w:sz w:val="20"/>
          <w:szCs w:val="20"/>
        </w:rPr>
        <w:t xml:space="preserve">. The </w:t>
      </w:r>
      <w:hyperlink r:id="rId26">
        <w:r w:rsidRPr="003F2798">
          <w:rPr>
            <w:rFonts w:ascii="Arial" w:hAnsi="Arial" w:cs="Arial"/>
            <w:color w:val="0563C1"/>
            <w:sz w:val="20"/>
            <w:szCs w:val="20"/>
            <w:u w:val="single"/>
          </w:rPr>
          <w:t>UBC Learning Technology Advisory Group discussion paper on class recordings</w:t>
        </w:r>
      </w:hyperlink>
      <w:r w:rsidRPr="003F2798">
        <w:rPr>
          <w:rFonts w:ascii="Arial" w:hAnsi="Arial" w:cs="Arial"/>
          <w:color w:val="000000"/>
          <w:sz w:val="20"/>
          <w:szCs w:val="20"/>
        </w:rPr>
        <w:t xml:space="preserve"> [PDF] provides an overview about the benefits and drawbacks of recording your lectures. Explicitly communicating </w:t>
      </w:r>
      <w:proofErr w:type="gramStart"/>
      <w:r w:rsidRPr="003F2798">
        <w:rPr>
          <w:rFonts w:ascii="Arial" w:hAnsi="Arial" w:cs="Arial"/>
          <w:color w:val="000000"/>
          <w:sz w:val="20"/>
          <w:szCs w:val="20"/>
        </w:rPr>
        <w:t>why</w:t>
      </w:r>
      <w:proofErr w:type="gramEnd"/>
      <w:r w:rsidRPr="003F2798">
        <w:rPr>
          <w:rFonts w:ascii="Arial" w:hAnsi="Arial" w:cs="Arial"/>
          <w:color w:val="000000"/>
          <w:sz w:val="20"/>
          <w:szCs w:val="20"/>
        </w:rPr>
        <w:t xml:space="preserve"> you or the teaching team have decided to share or not share recordings can help learners understand </w:t>
      </w:r>
      <w:r w:rsidRPr="003F2798">
        <w:rPr>
          <w:rFonts w:ascii="Arial" w:hAnsi="Arial" w:cs="Arial"/>
          <w:sz w:val="20"/>
          <w:szCs w:val="20"/>
        </w:rPr>
        <w:t>the</w:t>
      </w:r>
      <w:r w:rsidRPr="003F2798">
        <w:rPr>
          <w:rFonts w:ascii="Arial" w:hAnsi="Arial" w:cs="Arial"/>
          <w:color w:val="000000"/>
          <w:sz w:val="20"/>
          <w:szCs w:val="20"/>
        </w:rPr>
        <w:t xml:space="preserve"> teaching intentions and rationale.</w:t>
      </w:r>
    </w:p>
    <w:p w14:paraId="3BA47A5E" w14:textId="7B7E32C5" w:rsidR="00C31DD1" w:rsidRPr="003F2798" w:rsidRDefault="00C31DD1" w:rsidP="001F1A49">
      <w:pPr>
        <w:numPr>
          <w:ilvl w:val="0"/>
          <w:numId w:val="29"/>
        </w:numPr>
        <w:pBdr>
          <w:top w:val="nil"/>
          <w:left w:val="nil"/>
          <w:bottom w:val="nil"/>
          <w:right w:val="nil"/>
          <w:between w:val="nil"/>
        </w:pBdr>
        <w:spacing w:after="280" w:line="280" w:lineRule="exact"/>
        <w:rPr>
          <w:rFonts w:ascii="Arial" w:hAnsi="Arial" w:cs="Arial"/>
          <w:color w:val="000000"/>
          <w:sz w:val="20"/>
          <w:szCs w:val="20"/>
        </w:rPr>
      </w:pPr>
      <w:r w:rsidRPr="003F2798">
        <w:rPr>
          <w:rFonts w:ascii="Arial" w:hAnsi="Arial" w:cs="Arial"/>
          <w:b/>
          <w:i/>
          <w:color w:val="000000"/>
          <w:sz w:val="20"/>
          <w:szCs w:val="20"/>
        </w:rPr>
        <w:t>How to access course materials</w:t>
      </w:r>
      <w:r w:rsidRPr="003F2798">
        <w:rPr>
          <w:rFonts w:ascii="Arial" w:hAnsi="Arial" w:cs="Arial"/>
          <w:i/>
          <w:color w:val="000000"/>
          <w:sz w:val="20"/>
          <w:szCs w:val="20"/>
        </w:rPr>
        <w:t xml:space="preserve">: </w:t>
      </w:r>
      <w:r w:rsidRPr="003F2798">
        <w:rPr>
          <w:rFonts w:ascii="Arial" w:hAnsi="Arial" w:cs="Arial"/>
          <w:color w:val="000000"/>
          <w:sz w:val="20"/>
          <w:szCs w:val="20"/>
        </w:rPr>
        <w:t>In addition to recordings, you may also be sharing other course resources like slides, lecture notes, or online modules. Not knowing what resources are available and where or how to access them in a timely fashion can lead to increased learner frustration and be a barrier to learning. Providing thoughtful, contextual information (and direct links where possible) about how to access course resources can improve the learner experience. Aligning and reinforcing which materials will be used in which week or session of the class can also make it easier for learners to know they are accessing the proper materials when they need to.</w:t>
      </w:r>
    </w:p>
    <w:p w14:paraId="2FF73DCB" w14:textId="336EBA2F" w:rsidR="00C31DD1" w:rsidRPr="003F2798" w:rsidRDefault="00C31DD1" w:rsidP="001F1A49">
      <w:pPr>
        <w:numPr>
          <w:ilvl w:val="0"/>
          <w:numId w:val="29"/>
        </w:numPr>
        <w:pBdr>
          <w:top w:val="nil"/>
          <w:left w:val="nil"/>
          <w:bottom w:val="nil"/>
          <w:right w:val="nil"/>
          <w:between w:val="nil"/>
        </w:pBdr>
        <w:spacing w:after="280" w:line="280" w:lineRule="exact"/>
        <w:rPr>
          <w:rFonts w:ascii="Arial" w:hAnsi="Arial" w:cs="Arial"/>
          <w:color w:val="000000"/>
          <w:sz w:val="20"/>
          <w:szCs w:val="20"/>
        </w:rPr>
      </w:pPr>
      <w:r w:rsidRPr="003F2798">
        <w:rPr>
          <w:rFonts w:ascii="Arial" w:hAnsi="Arial" w:cs="Arial"/>
          <w:b/>
          <w:i/>
          <w:color w:val="000000"/>
          <w:sz w:val="20"/>
          <w:szCs w:val="20"/>
        </w:rPr>
        <w:t>Required readings, textbooks, and other materials:</w:t>
      </w:r>
      <w:r w:rsidRPr="003F2798">
        <w:rPr>
          <w:rFonts w:ascii="Arial" w:hAnsi="Arial" w:cs="Arial"/>
          <w:i/>
          <w:color w:val="000000"/>
          <w:sz w:val="20"/>
          <w:szCs w:val="20"/>
        </w:rPr>
        <w:t xml:space="preserve"> </w:t>
      </w:r>
      <w:r w:rsidRPr="003F2798">
        <w:rPr>
          <w:rFonts w:ascii="Arial" w:hAnsi="Arial" w:cs="Arial"/>
          <w:color w:val="000000"/>
          <w:sz w:val="20"/>
          <w:szCs w:val="20"/>
        </w:rPr>
        <w:t xml:space="preserve">Learners appreciate knowing what textbooks and other course materials they will need to acquire as early as possible within the course, and including this information in a syllabus is required in the </w:t>
      </w:r>
      <w:hyperlink r:id="rId27">
        <w:r w:rsidRPr="003F2798">
          <w:rPr>
            <w:rFonts w:ascii="Arial" w:hAnsi="Arial" w:cs="Arial"/>
            <w:color w:val="0563C1"/>
            <w:sz w:val="20"/>
            <w:szCs w:val="20"/>
            <w:u w:val="single"/>
          </w:rPr>
          <w:t>UBCV Syllabus Policy</w:t>
        </w:r>
      </w:hyperlink>
      <w:r w:rsidRPr="003F2798">
        <w:rPr>
          <w:rFonts w:ascii="Arial" w:hAnsi="Arial" w:cs="Arial"/>
          <w:color w:val="000000"/>
          <w:sz w:val="20"/>
          <w:szCs w:val="20"/>
        </w:rPr>
        <w:t xml:space="preserve">. It is important to clarify what is required and what is optional. In addition, learners also appreciate understanding why they are being asked to access those materials. Did you find the textbook to be particularly good at explaining course topics? Do the optional readings expand upon what will be covered in class in a way that will help learners master the material? Communicating your choices to learners will help them understand the relevance of the materials to the course topics and their own learning goals. Additionally, providing information about how much time learners will need to complete readings will help </w:t>
      </w:r>
      <w:r w:rsidRPr="003F2798">
        <w:rPr>
          <w:rFonts w:ascii="Arial" w:hAnsi="Arial" w:cs="Arial"/>
          <w:sz w:val="20"/>
          <w:szCs w:val="20"/>
        </w:rPr>
        <w:t>them</w:t>
      </w:r>
      <w:r w:rsidRPr="003F2798">
        <w:rPr>
          <w:rFonts w:ascii="Arial" w:hAnsi="Arial" w:cs="Arial"/>
          <w:color w:val="000000"/>
          <w:sz w:val="20"/>
          <w:szCs w:val="20"/>
        </w:rPr>
        <w:t xml:space="preserve"> be able to anticipate and plan for their workloads. The </w:t>
      </w:r>
      <w:hyperlink r:id="rId28">
        <w:r w:rsidRPr="003F2798">
          <w:rPr>
            <w:rFonts w:ascii="Arial" w:hAnsi="Arial" w:cs="Arial"/>
            <w:color w:val="0563C1"/>
            <w:sz w:val="20"/>
            <w:szCs w:val="20"/>
            <w:u w:val="single"/>
          </w:rPr>
          <w:t>UBCO Workload Calculator</w:t>
        </w:r>
      </w:hyperlink>
      <w:r w:rsidRPr="003F2798">
        <w:rPr>
          <w:rFonts w:ascii="Arial" w:hAnsi="Arial" w:cs="Arial"/>
          <w:color w:val="000000"/>
          <w:sz w:val="20"/>
          <w:szCs w:val="20"/>
        </w:rPr>
        <w:t xml:space="preserve"> can help you determine how much time a learner may need for engaging with your course materials.</w:t>
      </w:r>
    </w:p>
    <w:p w14:paraId="3B0A5FD3" w14:textId="39E9786A" w:rsidR="00C31DD1" w:rsidRPr="003F2798" w:rsidRDefault="00C31DD1" w:rsidP="001F1A49">
      <w:pPr>
        <w:numPr>
          <w:ilvl w:val="0"/>
          <w:numId w:val="29"/>
        </w:numPr>
        <w:pBdr>
          <w:top w:val="nil"/>
          <w:left w:val="nil"/>
          <w:bottom w:val="nil"/>
          <w:right w:val="nil"/>
          <w:between w:val="nil"/>
        </w:pBdr>
        <w:spacing w:after="280" w:line="280" w:lineRule="exact"/>
        <w:rPr>
          <w:rFonts w:ascii="Arial" w:hAnsi="Arial" w:cs="Arial"/>
          <w:sz w:val="20"/>
          <w:szCs w:val="20"/>
        </w:rPr>
      </w:pPr>
      <w:bookmarkStart w:id="107" w:name="_3as4poj" w:colFirst="0" w:colLast="0"/>
      <w:bookmarkEnd w:id="107"/>
      <w:r w:rsidRPr="003F2798">
        <w:rPr>
          <w:rFonts w:ascii="Arial" w:hAnsi="Arial" w:cs="Arial"/>
          <w:b/>
          <w:i/>
          <w:color w:val="000000"/>
          <w:sz w:val="20"/>
          <w:szCs w:val="20"/>
        </w:rPr>
        <w:t>Textbook costs and other materials fees:</w:t>
      </w:r>
      <w:r w:rsidRPr="003F2798">
        <w:rPr>
          <w:rFonts w:ascii="Arial" w:hAnsi="Arial" w:cs="Arial"/>
          <w:color w:val="000000"/>
          <w:sz w:val="20"/>
          <w:szCs w:val="20"/>
        </w:rPr>
        <w:t xml:space="preserve">  The cost of readings and learning materials such as textbooks, fee-based assessment platforms, and other resources can be a real barrier to learning.</w:t>
      </w:r>
      <w:r w:rsidRPr="003F2798">
        <w:rPr>
          <w:rFonts w:ascii="Arial" w:hAnsi="Arial" w:cs="Arial"/>
          <w:i/>
          <w:color w:val="000000"/>
          <w:sz w:val="20"/>
          <w:szCs w:val="20"/>
        </w:rPr>
        <w:t xml:space="preserve"> </w:t>
      </w:r>
      <w:r w:rsidRPr="003F2798">
        <w:rPr>
          <w:rFonts w:ascii="Arial" w:hAnsi="Arial" w:cs="Arial"/>
          <w:color w:val="000000"/>
          <w:sz w:val="20"/>
          <w:szCs w:val="20"/>
        </w:rPr>
        <w:t xml:space="preserve">According to the </w:t>
      </w:r>
      <w:hyperlink r:id="rId29">
        <w:r w:rsidRPr="003F2798">
          <w:rPr>
            <w:rFonts w:ascii="Arial" w:hAnsi="Arial" w:cs="Arial"/>
            <w:color w:val="0563C1"/>
            <w:sz w:val="20"/>
            <w:szCs w:val="20"/>
            <w:u w:val="single"/>
          </w:rPr>
          <w:t>2</w:t>
        </w:r>
      </w:hyperlink>
      <w:r w:rsidRPr="003F2798">
        <w:rPr>
          <w:rFonts w:ascii="Arial" w:hAnsi="Arial" w:cs="Arial"/>
          <w:color w:val="0563C1"/>
          <w:sz w:val="20"/>
          <w:szCs w:val="20"/>
          <w:u w:val="single"/>
        </w:rPr>
        <w:t>020 AMS Academic Experience survey</w:t>
      </w:r>
      <w:r w:rsidRPr="003F2798">
        <w:rPr>
          <w:rFonts w:ascii="Arial" w:hAnsi="Arial" w:cs="Arial"/>
          <w:color w:val="000000"/>
          <w:sz w:val="20"/>
          <w:szCs w:val="20"/>
        </w:rPr>
        <w:t>, 28 percent of UBCV undergraduates reported that they frequently or often went without textbooks or other learning materials due specifically to cost and 19% struggle monthly with food insecurity. Addit</w:t>
      </w:r>
      <w:r w:rsidRPr="003F2798">
        <w:rPr>
          <w:rFonts w:ascii="Arial" w:hAnsi="Arial" w:cs="Arial"/>
          <w:sz w:val="20"/>
          <w:szCs w:val="20"/>
        </w:rPr>
        <w:t>ionally, i</w:t>
      </w:r>
      <w:r w:rsidRPr="003F2798">
        <w:rPr>
          <w:rFonts w:ascii="Arial" w:hAnsi="Arial" w:cs="Arial"/>
          <w:color w:val="000000"/>
          <w:sz w:val="20"/>
          <w:szCs w:val="20"/>
        </w:rPr>
        <w:t xml:space="preserve">n 2022, 70% of undergraduates reported that they have at least once gone without a textbook or other course resource because of the cost that is associated with the material. Describing the costs or fees for all learning materials within your syllabus, as well as suggested alternative strategies such as accessing the materials through Library reserves, can help avoid unanticipated financial surprises or stress for learners. Additionally, the use of open educational resources (OER), such as open textbooks or open problem banks, is a widely used </w:t>
      </w:r>
      <w:hyperlink r:id="rId30">
        <w:r w:rsidRPr="003F2798">
          <w:rPr>
            <w:rFonts w:ascii="Arial" w:hAnsi="Arial" w:cs="Arial"/>
            <w:color w:val="0563C1"/>
            <w:sz w:val="20"/>
            <w:szCs w:val="20"/>
            <w:u w:val="single"/>
          </w:rPr>
          <w:t>teaching strategy</w:t>
        </w:r>
      </w:hyperlink>
      <w:r w:rsidRPr="003F2798">
        <w:rPr>
          <w:rFonts w:ascii="Arial" w:hAnsi="Arial" w:cs="Arial"/>
          <w:color w:val="000000"/>
          <w:sz w:val="20"/>
          <w:szCs w:val="20"/>
        </w:rPr>
        <w:t xml:space="preserve"> at UBC and learners greatly appreciate the use of OER as it saves them money and is often contextualized to their courses. </w:t>
      </w:r>
    </w:p>
    <w:p w14:paraId="180AFBA5" w14:textId="77777777" w:rsidR="00C31DD1" w:rsidRPr="003F2798" w:rsidRDefault="00C31DD1" w:rsidP="001F1A49">
      <w:pPr>
        <w:numPr>
          <w:ilvl w:val="0"/>
          <w:numId w:val="29"/>
        </w:numPr>
        <w:pBdr>
          <w:top w:val="nil"/>
          <w:left w:val="nil"/>
          <w:bottom w:val="nil"/>
          <w:right w:val="nil"/>
          <w:between w:val="nil"/>
        </w:pBdr>
        <w:spacing w:after="280" w:line="280" w:lineRule="exact"/>
        <w:rPr>
          <w:rFonts w:ascii="Arial" w:hAnsi="Arial" w:cs="Arial"/>
          <w:color w:val="000000"/>
          <w:sz w:val="20"/>
          <w:szCs w:val="20"/>
        </w:rPr>
      </w:pPr>
      <w:r w:rsidRPr="003F2798">
        <w:rPr>
          <w:rFonts w:ascii="Arial" w:hAnsi="Arial" w:cs="Arial"/>
          <w:b/>
          <w:i/>
          <w:color w:val="000000"/>
          <w:sz w:val="20"/>
          <w:szCs w:val="20"/>
        </w:rPr>
        <w:t>Advice for learning from the resources</w:t>
      </w:r>
      <w:r w:rsidRPr="003F2798">
        <w:rPr>
          <w:rFonts w:ascii="Arial" w:hAnsi="Arial" w:cs="Arial"/>
          <w:i/>
          <w:color w:val="000000"/>
          <w:sz w:val="20"/>
          <w:szCs w:val="20"/>
        </w:rPr>
        <w:t xml:space="preserve">: </w:t>
      </w:r>
      <w:r w:rsidRPr="003F2798">
        <w:rPr>
          <w:rFonts w:ascii="Arial" w:hAnsi="Arial" w:cs="Arial"/>
          <w:color w:val="000000"/>
          <w:sz w:val="20"/>
          <w:szCs w:val="20"/>
        </w:rPr>
        <w:t xml:space="preserve">In addition to describing your design choices around course materials, you may want to provide explicit advice or guidance on how to learn from the resources. Thus, in your syllabus you </w:t>
      </w:r>
      <w:r w:rsidRPr="003F2798">
        <w:rPr>
          <w:rFonts w:ascii="Arial" w:hAnsi="Arial" w:cs="Arial"/>
          <w:sz w:val="20"/>
          <w:szCs w:val="20"/>
        </w:rPr>
        <w:t>could</w:t>
      </w:r>
      <w:r w:rsidRPr="003F2798">
        <w:rPr>
          <w:rFonts w:ascii="Arial" w:hAnsi="Arial" w:cs="Arial"/>
          <w:color w:val="000000"/>
          <w:sz w:val="20"/>
          <w:szCs w:val="20"/>
        </w:rPr>
        <w:t xml:space="preserve"> include information about where learners should focus their attention or what strategies they should use for best learning from the materials. For example, do you think it would be beneficial for learners to focus on the textbook and only review lecture videos if they missed a class? Stating so will help learners use those resources effectively.</w:t>
      </w:r>
    </w:p>
    <w:p w14:paraId="47AEDC96" w14:textId="1303F26B" w:rsidR="00C31DD1" w:rsidRPr="0053460B" w:rsidRDefault="00C31DD1" w:rsidP="001F1A49">
      <w:pPr>
        <w:pStyle w:val="Heading2"/>
        <w:spacing w:after="280" w:line="280" w:lineRule="exact"/>
        <w:rPr>
          <w:rFonts w:ascii="Arial" w:eastAsiaTheme="minorHAnsi" w:hAnsi="Arial" w:cs="Arial"/>
          <w:b/>
          <w:bCs/>
          <w:sz w:val="28"/>
          <w:szCs w:val="21"/>
        </w:rPr>
      </w:pPr>
      <w:bookmarkStart w:id="108" w:name="_1pxezwc" w:colFirst="0" w:colLast="0"/>
      <w:bookmarkStart w:id="109" w:name="_Toc111207028"/>
      <w:bookmarkStart w:id="110" w:name="_Toc111207128"/>
      <w:bookmarkStart w:id="111" w:name="_Toc111558038"/>
      <w:bookmarkStart w:id="112" w:name="_Toc111561106"/>
      <w:bookmarkEnd w:id="108"/>
      <w:r w:rsidRPr="006E6209">
        <w:rPr>
          <w:rFonts w:ascii="Arial" w:eastAsiaTheme="minorHAnsi" w:hAnsi="Arial" w:cs="Arial"/>
          <w:b/>
          <w:bCs/>
          <w:sz w:val="28"/>
          <w:szCs w:val="21"/>
        </w:rPr>
        <w:t>Sample Language</w:t>
      </w:r>
      <w:bookmarkEnd w:id="109"/>
      <w:bookmarkEnd w:id="110"/>
      <w:bookmarkEnd w:id="111"/>
      <w:bookmarkEnd w:id="112"/>
      <w:r w:rsidRPr="006E6209">
        <w:rPr>
          <w:rFonts w:ascii="Arial" w:eastAsiaTheme="minorHAnsi" w:hAnsi="Arial" w:cs="Arial"/>
          <w:b/>
          <w:bCs/>
          <w:sz w:val="28"/>
          <w:szCs w:val="21"/>
        </w:rPr>
        <w:t xml:space="preserve"> </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820"/>
        <w:gridCol w:w="5540"/>
      </w:tblGrid>
      <w:tr w:rsidR="00C31DD1" w:rsidRPr="003F2798" w14:paraId="1CEE405C" w14:textId="77777777" w:rsidTr="003F2798">
        <w:trPr>
          <w:trHeight w:val="420"/>
          <w:tblHeader/>
        </w:trPr>
        <w:tc>
          <w:tcPr>
            <w:tcW w:w="3820" w:type="dxa"/>
            <w:tcBorders>
              <w:top w:val="single" w:sz="6" w:space="0" w:color="A2A9B1"/>
              <w:left w:val="single" w:sz="6" w:space="0" w:color="A2A9B1"/>
              <w:bottom w:val="single" w:sz="6" w:space="0" w:color="A2A9B1"/>
              <w:right w:val="single" w:sz="6" w:space="0" w:color="A2A9B1"/>
            </w:tcBorders>
            <w:shd w:val="clear" w:color="auto" w:fill="DEEBF6"/>
            <w:vAlign w:val="center"/>
          </w:tcPr>
          <w:p w14:paraId="1A51358B" w14:textId="77777777" w:rsidR="00C31DD1" w:rsidRPr="003F2798" w:rsidRDefault="00C31DD1" w:rsidP="001F1A49">
            <w:pPr>
              <w:spacing w:after="280" w:line="280" w:lineRule="exact"/>
              <w:jc w:val="center"/>
              <w:rPr>
                <w:rFonts w:ascii="Arial" w:hAnsi="Arial" w:cs="Arial"/>
                <w:sz w:val="20"/>
                <w:szCs w:val="20"/>
              </w:rPr>
            </w:pPr>
            <w:r w:rsidRPr="003F2798">
              <w:rPr>
                <w:rFonts w:ascii="Arial" w:hAnsi="Arial" w:cs="Arial"/>
                <w:b/>
                <w:color w:val="202122"/>
                <w:sz w:val="20"/>
                <w:szCs w:val="20"/>
              </w:rPr>
              <w:t>Traditional</w:t>
            </w:r>
            <w:r w:rsidRPr="003F2798">
              <w:rPr>
                <w:rFonts w:ascii="Arial" w:hAnsi="Arial" w:cs="Arial"/>
                <w:color w:val="202122"/>
                <w:sz w:val="20"/>
                <w:szCs w:val="20"/>
              </w:rPr>
              <w:t xml:space="preserve"> </w:t>
            </w:r>
          </w:p>
        </w:tc>
        <w:tc>
          <w:tcPr>
            <w:tcW w:w="5540" w:type="dxa"/>
            <w:tcBorders>
              <w:top w:val="single" w:sz="6" w:space="0" w:color="A2A9B1"/>
              <w:left w:val="single" w:sz="6" w:space="0" w:color="A2A9B1"/>
              <w:bottom w:val="single" w:sz="6" w:space="0" w:color="A2A9B1"/>
              <w:right w:val="single" w:sz="6" w:space="0" w:color="A2A9B1"/>
            </w:tcBorders>
            <w:shd w:val="clear" w:color="auto" w:fill="DEEBF6"/>
            <w:vAlign w:val="center"/>
          </w:tcPr>
          <w:p w14:paraId="387FE12D" w14:textId="77777777" w:rsidR="00C31DD1" w:rsidRPr="003F2798" w:rsidRDefault="00C31DD1" w:rsidP="001F1A49">
            <w:pPr>
              <w:spacing w:after="280" w:line="280" w:lineRule="exact"/>
              <w:jc w:val="center"/>
              <w:rPr>
                <w:rFonts w:ascii="Arial" w:hAnsi="Arial" w:cs="Arial"/>
                <w:sz w:val="20"/>
                <w:szCs w:val="20"/>
              </w:rPr>
            </w:pPr>
            <w:r w:rsidRPr="003F2798">
              <w:rPr>
                <w:rFonts w:ascii="Arial" w:hAnsi="Arial" w:cs="Arial"/>
                <w:b/>
                <w:color w:val="202122"/>
                <w:sz w:val="20"/>
                <w:szCs w:val="20"/>
              </w:rPr>
              <w:t>Learner centered</w:t>
            </w:r>
            <w:r w:rsidRPr="003F2798">
              <w:rPr>
                <w:rFonts w:ascii="Arial" w:hAnsi="Arial" w:cs="Arial"/>
                <w:color w:val="202122"/>
                <w:sz w:val="20"/>
                <w:szCs w:val="20"/>
              </w:rPr>
              <w:t xml:space="preserve"> </w:t>
            </w:r>
          </w:p>
        </w:tc>
      </w:tr>
      <w:tr w:rsidR="00C31DD1" w:rsidRPr="003F2798" w14:paraId="259502B7" w14:textId="77777777" w:rsidTr="003F2798">
        <w:trPr>
          <w:trHeight w:val="1668"/>
        </w:trPr>
        <w:tc>
          <w:tcPr>
            <w:tcW w:w="3820" w:type="dxa"/>
            <w:tcBorders>
              <w:top w:val="single" w:sz="6" w:space="0" w:color="A2A9B1"/>
              <w:left w:val="single" w:sz="6" w:space="0" w:color="A2A9B1"/>
              <w:bottom w:val="single" w:sz="6" w:space="0" w:color="A2A9B1"/>
              <w:right w:val="single" w:sz="6" w:space="0" w:color="A2A9B1"/>
            </w:tcBorders>
            <w:vAlign w:val="center"/>
          </w:tcPr>
          <w:p w14:paraId="4032E1F5" w14:textId="5606E5B7" w:rsidR="00C31DD1" w:rsidRPr="003F2798" w:rsidRDefault="00C31DD1" w:rsidP="001F1A49">
            <w:pPr>
              <w:spacing w:after="280" w:line="280" w:lineRule="exact"/>
              <w:rPr>
                <w:rFonts w:ascii="Arial" w:hAnsi="Arial" w:cs="Arial"/>
                <w:sz w:val="20"/>
                <w:szCs w:val="20"/>
              </w:rPr>
            </w:pPr>
            <w:r w:rsidRPr="003F2798">
              <w:rPr>
                <w:rFonts w:ascii="Arial" w:hAnsi="Arial" w:cs="Arial"/>
                <w:b/>
                <w:color w:val="202122"/>
                <w:sz w:val="20"/>
                <w:szCs w:val="20"/>
              </w:rPr>
              <w:t>Required Texts:</w:t>
            </w:r>
            <w:r w:rsidRPr="003F2798">
              <w:rPr>
                <w:rFonts w:ascii="Arial" w:hAnsi="Arial" w:cs="Arial"/>
                <w:color w:val="202122"/>
                <w:sz w:val="20"/>
                <w:szCs w:val="20"/>
              </w:rPr>
              <w:t xml:space="preserve"> </w:t>
            </w:r>
          </w:p>
          <w:p w14:paraId="7B134D3D" w14:textId="77777777" w:rsidR="00C31DD1" w:rsidRPr="003F2798" w:rsidRDefault="00C31DD1" w:rsidP="001F1A49">
            <w:pPr>
              <w:spacing w:after="280" w:line="280" w:lineRule="exact"/>
              <w:rPr>
                <w:rFonts w:ascii="Arial" w:hAnsi="Arial" w:cs="Arial"/>
                <w:color w:val="000000"/>
                <w:sz w:val="20"/>
                <w:szCs w:val="20"/>
              </w:rPr>
            </w:pPr>
            <w:r w:rsidRPr="003F2798">
              <w:rPr>
                <w:rFonts w:ascii="Arial" w:hAnsi="Arial" w:cs="Arial"/>
                <w:color w:val="202122"/>
                <w:sz w:val="20"/>
                <w:szCs w:val="20"/>
              </w:rPr>
              <w:t xml:space="preserve">Young, H. &amp; Freedman, R. (2016). </w:t>
            </w:r>
            <w:r w:rsidRPr="003F2798">
              <w:rPr>
                <w:rFonts w:ascii="Arial" w:hAnsi="Arial" w:cs="Arial"/>
                <w:i/>
                <w:color w:val="202122"/>
                <w:sz w:val="20"/>
                <w:szCs w:val="20"/>
              </w:rPr>
              <w:t xml:space="preserve">University Physics with Modern Physics, 14th Edition. </w:t>
            </w:r>
            <w:r w:rsidRPr="003F2798">
              <w:rPr>
                <w:rFonts w:ascii="Arial" w:hAnsi="Arial" w:cs="Arial"/>
                <w:color w:val="000000"/>
                <w:sz w:val="20"/>
                <w:szCs w:val="20"/>
              </w:rPr>
              <w:t>Toronto, ON: Pearson Canada Inc.</w:t>
            </w:r>
          </w:p>
          <w:p w14:paraId="2E872A2D" w14:textId="77777777" w:rsidR="00C31DD1" w:rsidRPr="003F2798" w:rsidRDefault="00C31DD1" w:rsidP="001F1A49">
            <w:pPr>
              <w:spacing w:after="280" w:line="280" w:lineRule="exact"/>
              <w:rPr>
                <w:rFonts w:ascii="Arial" w:hAnsi="Arial" w:cs="Arial"/>
                <w:sz w:val="20"/>
                <w:szCs w:val="20"/>
              </w:rPr>
            </w:pPr>
          </w:p>
        </w:tc>
        <w:tc>
          <w:tcPr>
            <w:tcW w:w="5540" w:type="dxa"/>
            <w:tcBorders>
              <w:top w:val="single" w:sz="6" w:space="0" w:color="A2A9B1"/>
              <w:left w:val="single" w:sz="6" w:space="0" w:color="A2A9B1"/>
              <w:bottom w:val="single" w:sz="6" w:space="0" w:color="A2A9B1"/>
              <w:right w:val="single" w:sz="6" w:space="0" w:color="A2A9B1"/>
            </w:tcBorders>
          </w:tcPr>
          <w:p w14:paraId="1269D47F" w14:textId="352882AD" w:rsidR="00C31DD1" w:rsidRPr="003F2798" w:rsidRDefault="00C31DD1" w:rsidP="001F1A49">
            <w:pPr>
              <w:spacing w:after="280" w:line="280" w:lineRule="exact"/>
              <w:rPr>
                <w:rFonts w:ascii="Arial" w:hAnsi="Arial" w:cs="Arial"/>
                <w:color w:val="202122"/>
                <w:sz w:val="20"/>
                <w:szCs w:val="20"/>
              </w:rPr>
            </w:pPr>
            <w:r w:rsidRPr="003F2798">
              <w:rPr>
                <w:rFonts w:ascii="Arial" w:hAnsi="Arial" w:cs="Arial"/>
                <w:b/>
                <w:color w:val="202122"/>
                <w:sz w:val="20"/>
                <w:szCs w:val="20"/>
              </w:rPr>
              <w:t>Course Materials:</w:t>
            </w:r>
            <w:r w:rsidRPr="003F2798">
              <w:rPr>
                <w:rFonts w:ascii="Arial" w:hAnsi="Arial" w:cs="Arial"/>
                <w:color w:val="202122"/>
                <w:sz w:val="20"/>
                <w:szCs w:val="20"/>
              </w:rPr>
              <w:t xml:space="preserve"> </w:t>
            </w:r>
            <w:r w:rsidRPr="003F2798">
              <w:rPr>
                <w:rFonts w:ascii="Arial" w:hAnsi="Arial" w:cs="Arial"/>
                <w:sz w:val="20"/>
                <w:szCs w:val="20"/>
              </w:rPr>
              <w:br/>
            </w:r>
            <w:r w:rsidRPr="003F2798">
              <w:rPr>
                <w:rFonts w:ascii="Arial" w:hAnsi="Arial" w:cs="Arial"/>
                <w:color w:val="202122"/>
                <w:sz w:val="20"/>
                <w:szCs w:val="20"/>
              </w:rPr>
              <w:t xml:space="preserve">All course materials will be available through our Canvas course site. </w:t>
            </w:r>
          </w:p>
          <w:p w14:paraId="616EC82F" w14:textId="77777777" w:rsidR="0053460B" w:rsidRDefault="00C31DD1" w:rsidP="0053460B">
            <w:pPr>
              <w:spacing w:after="120" w:line="280" w:lineRule="exact"/>
              <w:rPr>
                <w:rFonts w:ascii="Arial" w:hAnsi="Arial" w:cs="Arial"/>
                <w:color w:val="202122"/>
                <w:sz w:val="20"/>
                <w:szCs w:val="20"/>
              </w:rPr>
            </w:pPr>
            <w:r w:rsidRPr="003F2798">
              <w:rPr>
                <w:rFonts w:ascii="Arial" w:hAnsi="Arial" w:cs="Arial"/>
                <w:i/>
                <w:color w:val="202122"/>
                <w:sz w:val="20"/>
                <w:szCs w:val="20"/>
              </w:rPr>
              <w:t>Lecture Recordings, Notes, and Slides:</w:t>
            </w:r>
            <w:r w:rsidRPr="003F2798">
              <w:rPr>
                <w:rFonts w:ascii="Arial" w:hAnsi="Arial" w:cs="Arial"/>
                <w:sz w:val="20"/>
                <w:szCs w:val="20"/>
              </w:rPr>
              <w:br/>
            </w:r>
            <w:r w:rsidRPr="003F2798">
              <w:rPr>
                <w:rFonts w:ascii="Arial" w:hAnsi="Arial" w:cs="Arial"/>
                <w:color w:val="202122"/>
                <w:sz w:val="20"/>
                <w:szCs w:val="20"/>
              </w:rPr>
              <w:t xml:space="preserve">Lectures will be recorded and the videos, along with my slides and notes will be available in Canvas under the lecture tab. However, as each class session may involve non-recorded discussions, group activities, and active learning opportunities, it will be important that you still attend the class every week. Please note that it may take between 24-48 hours for lecture recordings to be posted. </w:t>
            </w:r>
          </w:p>
          <w:p w14:paraId="6DEEDCDE" w14:textId="52DC1DC4" w:rsidR="00C31DD1" w:rsidRPr="003F2798" w:rsidRDefault="00C31DD1" w:rsidP="0053460B">
            <w:pPr>
              <w:spacing w:after="120" w:line="280" w:lineRule="exact"/>
              <w:rPr>
                <w:rFonts w:ascii="Arial" w:hAnsi="Arial" w:cs="Arial"/>
                <w:color w:val="202122"/>
                <w:sz w:val="20"/>
                <w:szCs w:val="20"/>
              </w:rPr>
            </w:pPr>
            <w:r w:rsidRPr="003F2798">
              <w:rPr>
                <w:rFonts w:ascii="Arial" w:hAnsi="Arial" w:cs="Arial"/>
                <w:sz w:val="20"/>
                <w:szCs w:val="20"/>
              </w:rPr>
              <w:br/>
            </w:r>
            <w:r w:rsidRPr="003F2798">
              <w:rPr>
                <w:rFonts w:ascii="Arial" w:hAnsi="Arial" w:cs="Arial"/>
                <w:i/>
                <w:color w:val="202122"/>
                <w:sz w:val="20"/>
                <w:szCs w:val="20"/>
              </w:rPr>
              <w:t xml:space="preserve">Textbook and optional readings:  </w:t>
            </w:r>
            <w:r w:rsidRPr="003F2798">
              <w:rPr>
                <w:rFonts w:ascii="Arial" w:hAnsi="Arial" w:cs="Arial"/>
                <w:sz w:val="20"/>
                <w:szCs w:val="20"/>
              </w:rPr>
              <w:br/>
            </w:r>
            <w:hyperlink r:id="rId31">
              <w:r w:rsidRPr="003F2798">
                <w:rPr>
                  <w:rFonts w:ascii="Arial" w:hAnsi="Arial" w:cs="Arial"/>
                  <w:color w:val="0563C1"/>
                  <w:sz w:val="20"/>
                  <w:szCs w:val="20"/>
                  <w:u w:val="single"/>
                </w:rPr>
                <w:t>University Physics Volume 1</w:t>
              </w:r>
            </w:hyperlink>
            <w:r w:rsidRPr="003F2798">
              <w:rPr>
                <w:rFonts w:ascii="Arial" w:hAnsi="Arial" w:cs="Arial"/>
                <w:color w:val="202122"/>
                <w:sz w:val="20"/>
                <w:szCs w:val="20"/>
              </w:rPr>
              <w:t>: This is an excellent textbook that provides in-depth coverage of all the topics we will cover in this course. It is also free and can be viewed online, downloaded as a PDF or as a .</w:t>
            </w:r>
            <w:proofErr w:type="spellStart"/>
            <w:r w:rsidRPr="003F2798">
              <w:rPr>
                <w:rFonts w:ascii="Arial" w:hAnsi="Arial" w:cs="Arial"/>
                <w:color w:val="202122"/>
                <w:sz w:val="20"/>
                <w:szCs w:val="20"/>
              </w:rPr>
              <w:t>mobi</w:t>
            </w:r>
            <w:proofErr w:type="spellEnd"/>
            <w:r w:rsidRPr="003F2798">
              <w:rPr>
                <w:rFonts w:ascii="Arial" w:hAnsi="Arial" w:cs="Arial"/>
                <w:color w:val="202122"/>
                <w:sz w:val="20"/>
                <w:szCs w:val="20"/>
              </w:rPr>
              <w:t xml:space="preserve"> file for Kindle devices or as a .</w:t>
            </w:r>
            <w:proofErr w:type="spellStart"/>
            <w:r w:rsidRPr="003F2798">
              <w:rPr>
                <w:rFonts w:ascii="Arial" w:hAnsi="Arial" w:cs="Arial"/>
                <w:color w:val="202122"/>
                <w:sz w:val="20"/>
                <w:szCs w:val="20"/>
              </w:rPr>
              <w:t>epub</w:t>
            </w:r>
            <w:proofErr w:type="spellEnd"/>
            <w:r w:rsidRPr="003F2798">
              <w:rPr>
                <w:rFonts w:ascii="Arial" w:hAnsi="Arial" w:cs="Arial"/>
                <w:color w:val="202122"/>
                <w:sz w:val="20"/>
                <w:szCs w:val="20"/>
              </w:rPr>
              <w:t xml:space="preserve"> for other devices. </w:t>
            </w:r>
          </w:p>
          <w:p w14:paraId="7F9C2F20" w14:textId="77777777" w:rsidR="00C31DD1" w:rsidRPr="003F2798" w:rsidRDefault="00C31DD1" w:rsidP="0053460B">
            <w:pPr>
              <w:spacing w:after="120" w:line="280" w:lineRule="exact"/>
              <w:rPr>
                <w:rFonts w:ascii="Arial" w:hAnsi="Arial" w:cs="Arial"/>
                <w:color w:val="202122"/>
                <w:sz w:val="20"/>
                <w:szCs w:val="20"/>
              </w:rPr>
            </w:pPr>
            <w:r w:rsidRPr="003F2798">
              <w:rPr>
                <w:rFonts w:ascii="Arial" w:hAnsi="Arial" w:cs="Arial"/>
                <w:sz w:val="20"/>
                <w:szCs w:val="20"/>
              </w:rPr>
              <w:br/>
            </w:r>
            <w:r w:rsidRPr="003F2798">
              <w:rPr>
                <w:rFonts w:ascii="Arial" w:hAnsi="Arial" w:cs="Arial"/>
                <w:i/>
                <w:color w:val="202122"/>
                <w:sz w:val="20"/>
                <w:szCs w:val="20"/>
              </w:rPr>
              <w:t>Practice questions:</w:t>
            </w:r>
            <w:r w:rsidRPr="003F2798">
              <w:rPr>
                <w:rFonts w:ascii="Arial" w:hAnsi="Arial" w:cs="Arial"/>
                <w:sz w:val="20"/>
                <w:szCs w:val="20"/>
              </w:rPr>
              <w:br/>
            </w:r>
            <w:r w:rsidRPr="003F2798">
              <w:rPr>
                <w:rFonts w:ascii="Arial" w:hAnsi="Arial" w:cs="Arial"/>
                <w:color w:val="202122"/>
                <w:sz w:val="20"/>
                <w:szCs w:val="20"/>
              </w:rPr>
              <w:t>In Canvas, I have also posted practice questions that correspond to each week’s topics. These questions are not graded, but can be used to help you understand and master the topics as well as indicate areas where you might need to spend some more time.</w:t>
            </w:r>
            <w:r w:rsidRPr="003F2798">
              <w:rPr>
                <w:rFonts w:ascii="Arial" w:hAnsi="Arial" w:cs="Arial"/>
                <w:sz w:val="20"/>
                <w:szCs w:val="20"/>
              </w:rPr>
              <w:br/>
            </w:r>
          </w:p>
          <w:p w14:paraId="25C8DB62" w14:textId="77777777" w:rsidR="00C31DD1" w:rsidRPr="003F2798" w:rsidRDefault="00C31DD1" w:rsidP="0053460B">
            <w:pPr>
              <w:spacing w:after="120" w:line="280" w:lineRule="exact"/>
              <w:rPr>
                <w:rFonts w:ascii="Arial" w:hAnsi="Arial" w:cs="Arial"/>
                <w:color w:val="202122"/>
                <w:sz w:val="20"/>
                <w:szCs w:val="20"/>
              </w:rPr>
            </w:pPr>
            <w:r w:rsidRPr="003F2798">
              <w:rPr>
                <w:rFonts w:ascii="Arial" w:hAnsi="Arial" w:cs="Arial"/>
                <w:i/>
                <w:color w:val="202122"/>
                <w:sz w:val="20"/>
                <w:szCs w:val="20"/>
              </w:rPr>
              <w:t>How to Best Learn from These Materials:</w:t>
            </w:r>
            <w:r w:rsidRPr="003F2798">
              <w:rPr>
                <w:rFonts w:ascii="Arial" w:hAnsi="Arial" w:cs="Arial"/>
                <w:sz w:val="20"/>
                <w:szCs w:val="20"/>
              </w:rPr>
              <w:br/>
            </w:r>
            <w:r w:rsidRPr="003F2798">
              <w:rPr>
                <w:rFonts w:ascii="Arial" w:hAnsi="Arial" w:cs="Arial"/>
                <w:color w:val="202122"/>
                <w:sz w:val="20"/>
                <w:szCs w:val="20"/>
              </w:rPr>
              <w:t xml:space="preserve">You will be able to master the topics in the course and do well if you attend class, work on the problem sets, and do the readings. All weekly readings should take between 1.5 and 2 hours to complete. Previous learners have suggested that the most effective strategy for this course is to read the associated chapters/pages for the textbook </w:t>
            </w:r>
            <w:r w:rsidRPr="003F2798">
              <w:rPr>
                <w:rFonts w:ascii="Arial" w:hAnsi="Arial" w:cs="Arial"/>
                <w:i/>
                <w:color w:val="202122"/>
                <w:sz w:val="20"/>
                <w:szCs w:val="20"/>
              </w:rPr>
              <w:t>before</w:t>
            </w:r>
            <w:r w:rsidRPr="003F2798">
              <w:rPr>
                <w:rFonts w:ascii="Arial" w:hAnsi="Arial" w:cs="Arial"/>
                <w:color w:val="202122"/>
                <w:sz w:val="20"/>
                <w:szCs w:val="20"/>
              </w:rPr>
              <w:t xml:space="preserve"> the corresponding class. That way, you’ll be familiar with the topics before the class discussion and activities. After class, or before exams, it can be helpful to review class notes and do the practice questions. Please do not spend too much time on rewatching the videos as reviewing the notes and working on the practice questions is a more effective use of your time.  </w:t>
            </w:r>
          </w:p>
        </w:tc>
      </w:tr>
    </w:tbl>
    <w:p w14:paraId="6095DE3A" w14:textId="77777777" w:rsidR="00C31DD1" w:rsidRPr="006E6209" w:rsidRDefault="00C31DD1" w:rsidP="001F1A49">
      <w:pPr>
        <w:pStyle w:val="Heading1"/>
        <w:spacing w:after="280" w:line="280" w:lineRule="exact"/>
        <w:rPr>
          <w:rFonts w:ascii="Arial" w:hAnsi="Arial" w:cs="Arial"/>
        </w:rPr>
      </w:pPr>
    </w:p>
    <w:p w14:paraId="707B364D" w14:textId="77777777" w:rsidR="00C31DD1" w:rsidRPr="006E6209" w:rsidRDefault="00C31DD1" w:rsidP="001F1A49">
      <w:pPr>
        <w:pStyle w:val="Heading1"/>
        <w:spacing w:after="280" w:line="280" w:lineRule="exact"/>
        <w:rPr>
          <w:rFonts w:ascii="Arial" w:hAnsi="Arial" w:cs="Arial"/>
        </w:rPr>
      </w:pPr>
      <w:bookmarkStart w:id="113" w:name="_49x2ik5" w:colFirst="0" w:colLast="0"/>
      <w:bookmarkEnd w:id="113"/>
      <w:r w:rsidRPr="006E6209">
        <w:rPr>
          <w:rFonts w:ascii="Arial" w:hAnsi="Arial" w:cs="Arial"/>
        </w:rPr>
        <w:br w:type="page"/>
      </w:r>
    </w:p>
    <w:p w14:paraId="284EC118" w14:textId="385A549B" w:rsidR="00C31DD1" w:rsidRPr="006E6209" w:rsidRDefault="00C31DD1" w:rsidP="0053460B">
      <w:pPr>
        <w:pStyle w:val="CMainSectionHeaderArialBold20pt"/>
      </w:pPr>
      <w:bookmarkStart w:id="114" w:name="_r7w0x5y6frx8" w:colFirst="0" w:colLast="0"/>
      <w:bookmarkStart w:id="115" w:name="_Toc111561659"/>
      <w:bookmarkEnd w:id="114"/>
      <w:r w:rsidRPr="006E6209">
        <w:t>6. Course Communication</w:t>
      </w:r>
      <w:bookmarkEnd w:id="115"/>
    </w:p>
    <w:p w14:paraId="7052867D" w14:textId="77777777" w:rsidR="00C31DD1" w:rsidRPr="006E6209" w:rsidRDefault="00C31DD1" w:rsidP="001F1A49">
      <w:pPr>
        <w:pStyle w:val="Heading2"/>
        <w:spacing w:after="280" w:line="280" w:lineRule="exact"/>
        <w:rPr>
          <w:rFonts w:ascii="Arial" w:hAnsi="Arial" w:cs="Arial"/>
        </w:rPr>
      </w:pPr>
      <w:bookmarkStart w:id="116" w:name="_2p2csry" w:colFirst="0" w:colLast="0"/>
      <w:bookmarkStart w:id="117" w:name="_Toc111207030"/>
      <w:bookmarkStart w:id="118" w:name="_Toc111207130"/>
      <w:bookmarkStart w:id="119" w:name="_Toc111558040"/>
      <w:bookmarkStart w:id="120" w:name="_Toc111561108"/>
      <w:bookmarkEnd w:id="116"/>
      <w:r w:rsidRPr="006E6209">
        <w:rPr>
          <w:rFonts w:ascii="Arial" w:eastAsiaTheme="minorHAnsi" w:hAnsi="Arial" w:cs="Arial"/>
          <w:b/>
          <w:bCs/>
          <w:sz w:val="28"/>
          <w:szCs w:val="21"/>
        </w:rPr>
        <w:t>Motivation</w:t>
      </w:r>
      <w:bookmarkEnd w:id="117"/>
      <w:bookmarkEnd w:id="118"/>
      <w:bookmarkEnd w:id="119"/>
      <w:bookmarkEnd w:id="120"/>
    </w:p>
    <w:p w14:paraId="28FE6245" w14:textId="3396CC9F" w:rsidR="00C31DD1" w:rsidRDefault="00514CD0" w:rsidP="001F1A49">
      <w:pPr>
        <w:spacing w:after="280" w:line="280" w:lineRule="exact"/>
        <w:rPr>
          <w:rFonts w:ascii="Arial" w:hAnsi="Arial" w:cs="Arial"/>
        </w:rPr>
      </w:pPr>
      <w:r w:rsidRPr="00CD64F2">
        <w:rPr>
          <w:rFonts w:ascii="Arial" w:hAnsi="Arial" w:cs="Arial"/>
          <w:noProof/>
        </w:rPr>
        <mc:AlternateContent>
          <mc:Choice Requires="wps">
            <w:drawing>
              <wp:anchor distT="45720" distB="45720" distL="114300" distR="114300" simplePos="0" relativeHeight="251728896" behindDoc="0" locked="0" layoutInCell="1" allowOverlap="1" wp14:anchorId="49D5AE5F" wp14:editId="1DC2072F">
                <wp:simplePos x="0" y="0"/>
                <wp:positionH relativeFrom="column">
                  <wp:posOffset>4021206</wp:posOffset>
                </wp:positionH>
                <wp:positionV relativeFrom="paragraph">
                  <wp:posOffset>99474</wp:posOffset>
                </wp:positionV>
                <wp:extent cx="2360930" cy="1404620"/>
                <wp:effectExtent l="0" t="0" r="22860"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E699B12" w14:textId="20D3C4DE" w:rsidR="00CD64F2" w:rsidRPr="006E6209" w:rsidRDefault="00CD64F2" w:rsidP="00CD64F2">
                            <w:pPr>
                              <w:pStyle w:val="Heading2"/>
                              <w:spacing w:after="280" w:line="280" w:lineRule="exact"/>
                              <w:rPr>
                                <w:rFonts w:ascii="Arial" w:eastAsiaTheme="minorHAnsi" w:hAnsi="Arial" w:cs="Arial"/>
                                <w:b/>
                                <w:bCs/>
                                <w:sz w:val="28"/>
                                <w:szCs w:val="21"/>
                              </w:rPr>
                            </w:pPr>
                            <w:bookmarkStart w:id="121" w:name="_Toc111207032"/>
                            <w:bookmarkStart w:id="122" w:name="_Toc111207131"/>
                            <w:bookmarkStart w:id="123" w:name="_Toc111558042"/>
                            <w:bookmarkStart w:id="124" w:name="_Toc111561109"/>
                            <w:r w:rsidRPr="006E6209">
                              <w:rPr>
                                <w:rFonts w:ascii="Arial" w:eastAsiaTheme="minorHAnsi" w:hAnsi="Arial" w:cs="Arial"/>
                                <w:b/>
                                <w:bCs/>
                                <w:sz w:val="28"/>
                                <w:szCs w:val="21"/>
                              </w:rPr>
                              <w:t>Questions to consider</w:t>
                            </w:r>
                            <w:bookmarkEnd w:id="121"/>
                            <w:bookmarkEnd w:id="122"/>
                            <w:bookmarkEnd w:id="123"/>
                            <w:bookmarkEnd w:id="124"/>
                          </w:p>
                          <w:p w14:paraId="546EBD1B" w14:textId="2CF1A02C" w:rsidR="00CD64F2" w:rsidRPr="00CD64F2" w:rsidRDefault="00CD64F2"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color w:val="000000"/>
                                <w:sz w:val="20"/>
                                <w:szCs w:val="20"/>
                              </w:rPr>
                              <w:t xml:space="preserve">What are the ways that learners can </w:t>
                            </w:r>
                            <w:r w:rsidRPr="00CD64F2">
                              <w:rPr>
                                <w:rFonts w:ascii="Arial" w:hAnsi="Arial" w:cs="Arial"/>
                                <w:sz w:val="20"/>
                                <w:szCs w:val="20"/>
                              </w:rPr>
                              <w:t>contact</w:t>
                            </w:r>
                            <w:r w:rsidRPr="00CD64F2">
                              <w:rPr>
                                <w:rFonts w:ascii="Arial" w:hAnsi="Arial" w:cs="Arial"/>
                                <w:color w:val="000000"/>
                                <w:sz w:val="20"/>
                                <w:szCs w:val="20"/>
                              </w:rPr>
                              <w:t xml:space="preserve"> you or the other teaching staff?</w:t>
                            </w:r>
                            <w:r w:rsidR="00514CD0">
                              <w:rPr>
                                <w:rFonts w:ascii="Arial" w:hAnsi="Arial" w:cs="Arial"/>
                                <w:color w:val="000000"/>
                                <w:sz w:val="20"/>
                                <w:szCs w:val="20"/>
                              </w:rPr>
                              <w:t xml:space="preserve"> What should they expect for a turnaround time?</w:t>
                            </w:r>
                          </w:p>
                          <w:p w14:paraId="37599E29" w14:textId="77777777" w:rsidR="00CD64F2" w:rsidRPr="00CD64F2" w:rsidRDefault="00CD64F2"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color w:val="000000"/>
                                <w:sz w:val="20"/>
                                <w:szCs w:val="20"/>
                              </w:rPr>
                              <w:t xml:space="preserve">What are the ways that learners can reach out to each other? </w:t>
                            </w:r>
                          </w:p>
                          <w:p w14:paraId="403FBA94" w14:textId="77777777" w:rsidR="00CD64F2" w:rsidRPr="00CD64F2" w:rsidRDefault="00CD64F2"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sz w:val="20"/>
                                <w:szCs w:val="20"/>
                              </w:rPr>
                              <w:t xml:space="preserve">How can you explain to learners </w:t>
                            </w:r>
                            <w:r w:rsidRPr="00CD64F2">
                              <w:rPr>
                                <w:rFonts w:ascii="Arial" w:hAnsi="Arial" w:cs="Arial"/>
                                <w:color w:val="000000"/>
                                <w:sz w:val="20"/>
                                <w:szCs w:val="20"/>
                              </w:rPr>
                              <w:t>what office hours are for, and how attending will benefit their learning?</w:t>
                            </w:r>
                          </w:p>
                          <w:p w14:paraId="67E58ED0" w14:textId="77777777" w:rsidR="00CD64F2" w:rsidRPr="00CD64F2" w:rsidRDefault="00CD64F2"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color w:val="000000"/>
                                <w:sz w:val="20"/>
                                <w:szCs w:val="20"/>
                              </w:rPr>
                              <w:t xml:space="preserve">What is your expectation for learners in office hours, and what can learners expect from you? </w:t>
                            </w:r>
                          </w:p>
                          <w:p w14:paraId="6CA4B39A" w14:textId="77777777" w:rsidR="00CD64F2" w:rsidRPr="00CD64F2" w:rsidRDefault="00CD64F2"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color w:val="000000"/>
                                <w:sz w:val="20"/>
                                <w:szCs w:val="20"/>
                              </w:rPr>
                              <w:t xml:space="preserve">Does your syllabus sound welcoming and does it encourage learners to drop by office hours?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D5AE5F" id="_x0000_s1032" type="#_x0000_t202" style="position:absolute;margin-left:316.65pt;margin-top:7.85pt;width:185.9pt;height:110.6pt;z-index:2517288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">
                <v:textbox style="mso-fit-shape-to-text:t">
                  <w:txbxContent>
                    <w:p w14:paraId="1E699B12" w14:textId="20D3C4DE" w:rsidR="00CD64F2" w:rsidRPr="006E6209" w:rsidRDefault="00CD64F2" w:rsidP="00CD64F2">
                      <w:pPr>
                        <w:pStyle w:val="Heading2"/>
                        <w:spacing w:after="280" w:line="280" w:lineRule="exact"/>
                        <w:rPr>
                          <w:rFonts w:ascii="Arial" w:eastAsiaTheme="minorHAnsi" w:hAnsi="Arial" w:cs="Arial"/>
                          <w:b/>
                          <w:bCs/>
                          <w:sz w:val="28"/>
                          <w:szCs w:val="21"/>
                        </w:rPr>
                      </w:pPr>
                      <w:bookmarkStart w:id="143" w:name="_Toc111207032"/>
                      <w:bookmarkStart w:id="144" w:name="_Toc111207131"/>
                      <w:bookmarkStart w:id="145" w:name="_Toc111558042"/>
                      <w:bookmarkStart w:id="146" w:name="_Toc111561109"/>
                      <w:r w:rsidRPr="006E6209">
                        <w:rPr>
                          <w:rFonts w:ascii="Arial" w:eastAsiaTheme="minorHAnsi" w:hAnsi="Arial" w:cs="Arial"/>
                          <w:b/>
                          <w:bCs/>
                          <w:sz w:val="28"/>
                          <w:szCs w:val="21"/>
                        </w:rPr>
                        <w:t>Questions to consider</w:t>
                      </w:r>
                      <w:bookmarkEnd w:id="143"/>
                      <w:bookmarkEnd w:id="144"/>
                      <w:bookmarkEnd w:id="145"/>
                      <w:bookmarkEnd w:id="146"/>
                    </w:p>
                    <w:p w14:paraId="546EBD1B" w14:textId="2CF1A02C" w:rsidR="00CD64F2" w:rsidRPr="00CD64F2" w:rsidRDefault="00CD64F2"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color w:val="000000"/>
                          <w:sz w:val="20"/>
                          <w:szCs w:val="20"/>
                        </w:rPr>
                        <w:t xml:space="preserve">What are the ways that learners can </w:t>
                      </w:r>
                      <w:r w:rsidRPr="00CD64F2">
                        <w:rPr>
                          <w:rFonts w:ascii="Arial" w:hAnsi="Arial" w:cs="Arial"/>
                          <w:sz w:val="20"/>
                          <w:szCs w:val="20"/>
                        </w:rPr>
                        <w:t>contact</w:t>
                      </w:r>
                      <w:r w:rsidRPr="00CD64F2">
                        <w:rPr>
                          <w:rFonts w:ascii="Arial" w:hAnsi="Arial" w:cs="Arial"/>
                          <w:color w:val="000000"/>
                          <w:sz w:val="20"/>
                          <w:szCs w:val="20"/>
                        </w:rPr>
                        <w:t xml:space="preserve"> you or the other teaching staff?</w:t>
                      </w:r>
                      <w:r w:rsidR="00514CD0">
                        <w:rPr>
                          <w:rFonts w:ascii="Arial" w:hAnsi="Arial" w:cs="Arial"/>
                          <w:color w:val="000000"/>
                          <w:sz w:val="20"/>
                          <w:szCs w:val="20"/>
                        </w:rPr>
                        <w:t xml:space="preserve"> What should they expect for a turnaround time?</w:t>
                      </w:r>
                    </w:p>
                    <w:p w14:paraId="37599E29" w14:textId="77777777" w:rsidR="00CD64F2" w:rsidRPr="00CD64F2" w:rsidRDefault="00CD64F2"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color w:val="000000"/>
                          <w:sz w:val="20"/>
                          <w:szCs w:val="20"/>
                        </w:rPr>
                        <w:t xml:space="preserve">What are the ways that learners can reach out to each other? </w:t>
                      </w:r>
                    </w:p>
                    <w:p w14:paraId="403FBA94" w14:textId="77777777" w:rsidR="00CD64F2" w:rsidRPr="00CD64F2" w:rsidRDefault="00CD64F2"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sz w:val="20"/>
                          <w:szCs w:val="20"/>
                        </w:rPr>
                        <w:t xml:space="preserve">How can you explain to learners </w:t>
                      </w:r>
                      <w:r w:rsidRPr="00CD64F2">
                        <w:rPr>
                          <w:rFonts w:ascii="Arial" w:hAnsi="Arial" w:cs="Arial"/>
                          <w:color w:val="000000"/>
                          <w:sz w:val="20"/>
                          <w:szCs w:val="20"/>
                        </w:rPr>
                        <w:t>what office hours are for, and how attending will benefit their learning?</w:t>
                      </w:r>
                    </w:p>
                    <w:p w14:paraId="67E58ED0" w14:textId="77777777" w:rsidR="00CD64F2" w:rsidRPr="00CD64F2" w:rsidRDefault="00CD64F2"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color w:val="000000"/>
                          <w:sz w:val="20"/>
                          <w:szCs w:val="20"/>
                        </w:rPr>
                        <w:t xml:space="preserve">What is your expectation for learners in office hours, and what can learners expect from you? </w:t>
                      </w:r>
                    </w:p>
                    <w:p w14:paraId="6CA4B39A" w14:textId="77777777" w:rsidR="00CD64F2" w:rsidRPr="00CD64F2" w:rsidRDefault="00CD64F2"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color w:val="000000"/>
                          <w:sz w:val="20"/>
                          <w:szCs w:val="20"/>
                        </w:rPr>
                        <w:t xml:space="preserve">Does your syllabus sound welcoming and does it encourage learners to drop by office hours? </w:t>
                      </w:r>
                    </w:p>
                  </w:txbxContent>
                </v:textbox>
                <w10:wrap type="square"/>
              </v:shape>
            </w:pict>
          </mc:Fallback>
        </mc:AlternateContent>
      </w:r>
      <w:r w:rsidR="00C31DD1" w:rsidRPr="00CD64F2">
        <w:rPr>
          <w:rFonts w:ascii="Arial" w:hAnsi="Arial" w:cs="Arial"/>
          <w:sz w:val="20"/>
          <w:szCs w:val="20"/>
        </w:rPr>
        <w:t>It is important to communicate clearly with learners around how they can reach out to you or the other members of the teaching team, and how learners can also communicate with each other. For example, office hours may be listed but not all learners may understand what office hours are, or know how they should engage with instructors during their office hours</w:t>
      </w:r>
      <w:r w:rsidR="00C31DD1" w:rsidRPr="006E6209">
        <w:rPr>
          <w:rFonts w:ascii="Arial" w:hAnsi="Arial" w:cs="Arial"/>
        </w:rPr>
        <w:t>.</w:t>
      </w:r>
      <w:r w:rsidR="00C31DD1" w:rsidRPr="0053460B">
        <w:rPr>
          <w:rFonts w:ascii="Arial" w:hAnsi="Arial" w:cs="Arial"/>
          <w:sz w:val="20"/>
          <w:szCs w:val="20"/>
          <w:vertAlign w:val="superscript"/>
        </w:rPr>
        <w:footnoteReference w:id="13"/>
      </w:r>
    </w:p>
    <w:p w14:paraId="1B29848C" w14:textId="3E78991D" w:rsidR="00C31DD1" w:rsidRPr="006E6209" w:rsidRDefault="00C31DD1" w:rsidP="001F1A49">
      <w:pPr>
        <w:pStyle w:val="Heading2"/>
        <w:spacing w:after="280" w:line="280" w:lineRule="exact"/>
        <w:rPr>
          <w:rFonts w:ascii="Arial" w:hAnsi="Arial" w:cs="Arial"/>
        </w:rPr>
      </w:pPr>
      <w:bookmarkStart w:id="125" w:name="_147n2zr" w:colFirst="0" w:colLast="0"/>
      <w:bookmarkStart w:id="126" w:name="_3o7alnk" w:colFirst="0" w:colLast="0"/>
      <w:bookmarkStart w:id="127" w:name="_Toc111207031"/>
      <w:bookmarkStart w:id="128" w:name="_Toc111207132"/>
      <w:bookmarkStart w:id="129" w:name="_Toc111558041"/>
      <w:bookmarkStart w:id="130" w:name="_Toc111561110"/>
      <w:bookmarkEnd w:id="125"/>
      <w:bookmarkEnd w:id="126"/>
      <w:r w:rsidRPr="006E6209">
        <w:rPr>
          <w:rFonts w:ascii="Arial" w:eastAsiaTheme="minorHAnsi" w:hAnsi="Arial" w:cs="Arial"/>
          <w:b/>
          <w:bCs/>
          <w:sz w:val="28"/>
          <w:szCs w:val="21"/>
        </w:rPr>
        <w:t>Information and Advice</w:t>
      </w:r>
      <w:bookmarkEnd w:id="127"/>
      <w:bookmarkEnd w:id="128"/>
      <w:bookmarkEnd w:id="129"/>
      <w:bookmarkEnd w:id="130"/>
      <w:r w:rsidRPr="006E6209">
        <w:rPr>
          <w:rFonts w:ascii="Arial" w:eastAsiaTheme="minorHAnsi" w:hAnsi="Arial" w:cs="Arial"/>
          <w:b/>
          <w:bCs/>
          <w:sz w:val="28"/>
          <w:szCs w:val="21"/>
        </w:rPr>
        <w:t xml:space="preserve"> </w:t>
      </w:r>
    </w:p>
    <w:p w14:paraId="6F69CA0E" w14:textId="3B34B67F" w:rsidR="00C31DD1" w:rsidRPr="00514CD0" w:rsidRDefault="00C31DD1" w:rsidP="001F1A49">
      <w:pPr>
        <w:spacing w:after="280" w:line="280" w:lineRule="exact"/>
        <w:rPr>
          <w:rFonts w:ascii="Arial" w:hAnsi="Arial" w:cs="Arial"/>
          <w:sz w:val="20"/>
          <w:szCs w:val="20"/>
        </w:rPr>
      </w:pPr>
      <w:r w:rsidRPr="00370C81">
        <w:rPr>
          <w:rFonts w:ascii="Arial" w:hAnsi="Arial" w:cs="Arial"/>
          <w:sz w:val="20"/>
          <w:szCs w:val="20"/>
        </w:rPr>
        <w:t>With variations of class modality offered at UBC, learners may reside on campus, off campus or outside of Canada. Some international learners may not even be able to travel to Canada in time for the start of term due to travel restrictions such as COVID status and flight cancellations. Even when learners are on campus, they may have varied class timetables that don’t fit with your office hours. Adding to that, learners may have urgent inquiries to instructors (such as being unable to take an exam due to being ill) and want to know the approximate turnaround time for a reply from you. Whether it is virtual or in-person, clearly communicating and providing flexibility on how learners can reach out to you and communicate with each other would be vital to support student learning and well-being.</w:t>
      </w:r>
    </w:p>
    <w:p w14:paraId="4879633C" w14:textId="77777777" w:rsidR="00C31DD1" w:rsidRPr="006E6209" w:rsidRDefault="00C31DD1" w:rsidP="001F1A49">
      <w:pPr>
        <w:pStyle w:val="Heading2"/>
        <w:spacing w:after="280" w:line="280" w:lineRule="exact"/>
        <w:rPr>
          <w:rFonts w:ascii="Arial" w:eastAsiaTheme="minorHAnsi" w:hAnsi="Arial" w:cs="Arial"/>
          <w:b/>
          <w:bCs/>
          <w:sz w:val="28"/>
          <w:szCs w:val="21"/>
        </w:rPr>
      </w:pPr>
      <w:bookmarkStart w:id="131" w:name="_bqn3cilg7h3x" w:colFirst="0" w:colLast="0"/>
      <w:bookmarkStart w:id="132" w:name="_Toc111207033"/>
      <w:bookmarkStart w:id="133" w:name="_Toc111207133"/>
      <w:bookmarkStart w:id="134" w:name="_Toc111558043"/>
      <w:bookmarkStart w:id="135" w:name="_Toc111561111"/>
      <w:bookmarkEnd w:id="131"/>
      <w:r w:rsidRPr="006E6209">
        <w:rPr>
          <w:rFonts w:ascii="Arial" w:eastAsiaTheme="minorHAnsi" w:hAnsi="Arial" w:cs="Arial"/>
          <w:b/>
          <w:bCs/>
          <w:sz w:val="28"/>
          <w:szCs w:val="21"/>
        </w:rPr>
        <w:t>Sample Language</w:t>
      </w:r>
      <w:bookmarkEnd w:id="132"/>
      <w:bookmarkEnd w:id="133"/>
      <w:bookmarkEnd w:id="134"/>
      <w:bookmarkEnd w:id="135"/>
      <w:r w:rsidRPr="006E6209">
        <w:rPr>
          <w:rFonts w:ascii="Arial" w:eastAsiaTheme="minorHAnsi" w:hAnsi="Arial" w:cs="Arial"/>
          <w:b/>
          <w:bCs/>
          <w:sz w:val="28"/>
          <w:szCs w:val="21"/>
        </w:rPr>
        <w:t xml:space="preserve"> </w:t>
      </w:r>
    </w:p>
    <w:tbl>
      <w:tblPr>
        <w:tblW w:w="9360" w:type="dxa"/>
        <w:tblBorders>
          <w:top w:val="single" w:sz="6" w:space="0" w:color="AAAAAA"/>
          <w:left w:val="single" w:sz="6" w:space="0" w:color="AAAAAA"/>
          <w:bottom w:val="single" w:sz="6" w:space="0" w:color="AAAAAA"/>
          <w:right w:val="single" w:sz="6" w:space="0" w:color="AAAAAA"/>
          <w:insideH w:val="single" w:sz="4" w:space="0" w:color="000000"/>
          <w:insideV w:val="single" w:sz="4" w:space="0" w:color="000000"/>
        </w:tblBorders>
        <w:tblLayout w:type="fixed"/>
        <w:tblLook w:val="0600" w:firstRow="0" w:lastRow="0" w:firstColumn="0" w:lastColumn="0" w:noHBand="1" w:noVBand="1"/>
      </w:tblPr>
      <w:tblGrid>
        <w:gridCol w:w="3820"/>
        <w:gridCol w:w="5540"/>
      </w:tblGrid>
      <w:tr w:rsidR="00C31DD1" w:rsidRPr="00370C81" w14:paraId="614D0ECF" w14:textId="77777777" w:rsidTr="00370C81">
        <w:trPr>
          <w:tblHeader/>
        </w:trPr>
        <w:tc>
          <w:tcPr>
            <w:tcW w:w="3820" w:type="dxa"/>
            <w:tcBorders>
              <w:top w:val="single" w:sz="6" w:space="0" w:color="A2A9B1"/>
              <w:left w:val="single" w:sz="6" w:space="0" w:color="A2A9B1"/>
              <w:bottom w:val="single" w:sz="6" w:space="0" w:color="A2A9B1"/>
              <w:right w:val="single" w:sz="6" w:space="0" w:color="A2A9B1"/>
            </w:tcBorders>
            <w:shd w:val="clear" w:color="auto" w:fill="DEEBF6"/>
          </w:tcPr>
          <w:p w14:paraId="152CF4D1" w14:textId="77777777" w:rsidR="00C31DD1" w:rsidRPr="00370C81" w:rsidRDefault="00C31DD1" w:rsidP="001F1A49">
            <w:pPr>
              <w:spacing w:after="280" w:line="280" w:lineRule="exact"/>
              <w:jc w:val="center"/>
              <w:rPr>
                <w:rFonts w:ascii="Arial" w:hAnsi="Arial" w:cs="Arial"/>
                <w:b/>
                <w:color w:val="202122"/>
                <w:sz w:val="20"/>
                <w:szCs w:val="20"/>
              </w:rPr>
            </w:pPr>
            <w:r w:rsidRPr="00370C81">
              <w:rPr>
                <w:rFonts w:ascii="Arial" w:hAnsi="Arial" w:cs="Arial"/>
                <w:b/>
                <w:color w:val="202122"/>
                <w:sz w:val="20"/>
                <w:szCs w:val="20"/>
              </w:rPr>
              <w:t>Traditional</w:t>
            </w:r>
            <w:r w:rsidRPr="00514CD0">
              <w:rPr>
                <w:rFonts w:ascii="Arial" w:hAnsi="Arial" w:cs="Arial"/>
                <w:iCs/>
                <w:sz w:val="20"/>
                <w:szCs w:val="20"/>
                <w:vertAlign w:val="superscript"/>
              </w:rPr>
              <w:footnoteReference w:id="14"/>
            </w:r>
          </w:p>
        </w:tc>
        <w:tc>
          <w:tcPr>
            <w:tcW w:w="5540" w:type="dxa"/>
            <w:tcBorders>
              <w:top w:val="single" w:sz="6" w:space="0" w:color="A2A9B1"/>
              <w:left w:val="single" w:sz="6" w:space="0" w:color="A2A9B1"/>
              <w:bottom w:val="single" w:sz="6" w:space="0" w:color="A2A9B1"/>
              <w:right w:val="single" w:sz="6" w:space="0" w:color="A2A9B1"/>
            </w:tcBorders>
            <w:shd w:val="clear" w:color="auto" w:fill="DEEBF6"/>
          </w:tcPr>
          <w:p w14:paraId="78B8B6E3" w14:textId="77777777" w:rsidR="00C31DD1" w:rsidRPr="00370C81" w:rsidRDefault="00C31DD1" w:rsidP="001F1A49">
            <w:pPr>
              <w:spacing w:after="280" w:line="280" w:lineRule="exact"/>
              <w:jc w:val="center"/>
              <w:rPr>
                <w:rFonts w:ascii="Arial" w:hAnsi="Arial" w:cs="Arial"/>
                <w:b/>
                <w:color w:val="202122"/>
                <w:sz w:val="20"/>
                <w:szCs w:val="20"/>
              </w:rPr>
            </w:pPr>
            <w:r w:rsidRPr="00370C81">
              <w:rPr>
                <w:rFonts w:ascii="Arial" w:hAnsi="Arial" w:cs="Arial"/>
                <w:b/>
                <w:color w:val="202122"/>
                <w:sz w:val="20"/>
                <w:szCs w:val="20"/>
              </w:rPr>
              <w:t>Learner Centered</w:t>
            </w:r>
          </w:p>
        </w:tc>
      </w:tr>
      <w:tr w:rsidR="00C31DD1" w:rsidRPr="00370C81" w14:paraId="7125D68D" w14:textId="77777777" w:rsidTr="00727EAB">
        <w:tc>
          <w:tcPr>
            <w:tcW w:w="3820" w:type="dxa"/>
            <w:tcBorders>
              <w:top w:val="single" w:sz="6" w:space="0" w:color="A2A9B1"/>
              <w:left w:val="single" w:sz="6" w:space="0" w:color="A2A9B1"/>
              <w:bottom w:val="single" w:sz="6" w:space="0" w:color="A2A9B1"/>
              <w:right w:val="single" w:sz="6" w:space="0" w:color="A2A9B1"/>
            </w:tcBorders>
            <w:vAlign w:val="center"/>
          </w:tcPr>
          <w:p w14:paraId="643E0E36" w14:textId="77777777" w:rsidR="00C31DD1" w:rsidRPr="00370C81" w:rsidRDefault="00C31DD1" w:rsidP="001F1A49">
            <w:pPr>
              <w:spacing w:after="280" w:line="280" w:lineRule="exact"/>
              <w:rPr>
                <w:rFonts w:ascii="Arial" w:hAnsi="Arial" w:cs="Arial"/>
                <w:color w:val="202122"/>
                <w:sz w:val="20"/>
                <w:szCs w:val="20"/>
              </w:rPr>
            </w:pPr>
            <w:r w:rsidRPr="00370C81">
              <w:rPr>
                <w:rFonts w:ascii="Arial" w:hAnsi="Arial" w:cs="Arial"/>
                <w:b/>
                <w:color w:val="202122"/>
                <w:sz w:val="20"/>
                <w:szCs w:val="20"/>
              </w:rPr>
              <w:t>Instructor:</w:t>
            </w:r>
            <w:r w:rsidRPr="00370C81">
              <w:rPr>
                <w:rFonts w:ascii="Arial" w:hAnsi="Arial" w:cs="Arial"/>
                <w:color w:val="202122"/>
                <w:sz w:val="20"/>
                <w:szCs w:val="20"/>
              </w:rPr>
              <w:t xml:space="preserve"> John Doe</w:t>
            </w:r>
            <w:r w:rsidRPr="00370C81">
              <w:rPr>
                <w:rFonts w:ascii="Arial" w:hAnsi="Arial" w:cs="Arial"/>
                <w:sz w:val="20"/>
                <w:szCs w:val="20"/>
              </w:rPr>
              <w:br/>
            </w:r>
          </w:p>
          <w:p w14:paraId="3BB426DA" w14:textId="77777777" w:rsidR="00C31DD1" w:rsidRPr="00370C81" w:rsidRDefault="00C31DD1" w:rsidP="001F1A49">
            <w:pPr>
              <w:spacing w:after="280" w:line="280" w:lineRule="exact"/>
              <w:rPr>
                <w:rFonts w:ascii="Arial" w:hAnsi="Arial" w:cs="Arial"/>
                <w:color w:val="202122"/>
                <w:sz w:val="20"/>
                <w:szCs w:val="20"/>
              </w:rPr>
            </w:pPr>
            <w:r w:rsidRPr="00370C81">
              <w:rPr>
                <w:rFonts w:ascii="Arial" w:hAnsi="Arial" w:cs="Arial"/>
                <w:b/>
                <w:color w:val="202122"/>
                <w:sz w:val="20"/>
                <w:szCs w:val="20"/>
              </w:rPr>
              <w:t>Office:</w:t>
            </w:r>
            <w:r w:rsidRPr="00370C81">
              <w:rPr>
                <w:rFonts w:ascii="Arial" w:hAnsi="Arial" w:cs="Arial"/>
                <w:color w:val="202122"/>
                <w:sz w:val="20"/>
                <w:szCs w:val="20"/>
              </w:rPr>
              <w:t xml:space="preserve"> 2.22 Irving K. Barber Learning Centre</w:t>
            </w:r>
            <w:r w:rsidRPr="00370C81">
              <w:rPr>
                <w:rFonts w:ascii="Arial" w:hAnsi="Arial" w:cs="Arial"/>
                <w:sz w:val="20"/>
                <w:szCs w:val="20"/>
              </w:rPr>
              <w:br/>
            </w:r>
            <w:r w:rsidRPr="00370C81">
              <w:rPr>
                <w:rFonts w:ascii="Arial" w:hAnsi="Arial" w:cs="Arial"/>
                <w:b/>
                <w:color w:val="202122"/>
                <w:sz w:val="20"/>
                <w:szCs w:val="20"/>
              </w:rPr>
              <w:t>Telephone:</w:t>
            </w:r>
            <w:r w:rsidRPr="00370C81">
              <w:rPr>
                <w:rFonts w:ascii="Arial" w:hAnsi="Arial" w:cs="Arial"/>
                <w:color w:val="202122"/>
                <w:sz w:val="20"/>
                <w:szCs w:val="20"/>
              </w:rPr>
              <w:t xml:space="preserve"> 604-123-4567</w:t>
            </w:r>
            <w:r w:rsidRPr="00370C81">
              <w:rPr>
                <w:rFonts w:ascii="Arial" w:hAnsi="Arial" w:cs="Arial"/>
                <w:sz w:val="20"/>
                <w:szCs w:val="20"/>
              </w:rPr>
              <w:br/>
            </w:r>
            <w:r w:rsidRPr="00370C81">
              <w:rPr>
                <w:rFonts w:ascii="Arial" w:hAnsi="Arial" w:cs="Arial"/>
                <w:b/>
                <w:color w:val="202122"/>
                <w:sz w:val="20"/>
                <w:szCs w:val="20"/>
              </w:rPr>
              <w:t>Email:</w:t>
            </w:r>
            <w:r w:rsidRPr="00370C81">
              <w:rPr>
                <w:rFonts w:ascii="Arial" w:hAnsi="Arial" w:cs="Arial"/>
                <w:color w:val="202122"/>
                <w:sz w:val="20"/>
                <w:szCs w:val="20"/>
              </w:rPr>
              <w:t xml:space="preserve"> </w:t>
            </w:r>
            <w:hyperlink r:id="rId32">
              <w:r w:rsidRPr="00370C81">
                <w:rPr>
                  <w:rFonts w:ascii="Arial" w:hAnsi="Arial" w:cs="Arial"/>
                  <w:color w:val="0563C1"/>
                  <w:sz w:val="20"/>
                  <w:szCs w:val="20"/>
                  <w:u w:val="single"/>
                </w:rPr>
                <w:t>john.doe@ubc.ca</w:t>
              </w:r>
            </w:hyperlink>
            <w:hyperlink r:id="rId33">
              <w:r w:rsidRPr="00370C81">
                <w:rPr>
                  <w:rFonts w:ascii="Arial" w:hAnsi="Arial" w:cs="Arial"/>
                  <w:sz w:val="20"/>
                  <w:szCs w:val="20"/>
                </w:rPr>
                <w:br/>
              </w:r>
            </w:hyperlink>
            <w:r w:rsidRPr="00370C81">
              <w:rPr>
                <w:rFonts w:ascii="Arial" w:hAnsi="Arial" w:cs="Arial"/>
                <w:b/>
                <w:color w:val="202122"/>
                <w:sz w:val="20"/>
                <w:szCs w:val="20"/>
              </w:rPr>
              <w:t xml:space="preserve">Office Hours: </w:t>
            </w:r>
            <w:r w:rsidRPr="00370C81">
              <w:rPr>
                <w:rFonts w:ascii="Arial" w:hAnsi="Arial" w:cs="Arial"/>
                <w:color w:val="202122"/>
                <w:sz w:val="20"/>
                <w:szCs w:val="20"/>
              </w:rPr>
              <w:t>By appointment</w:t>
            </w:r>
            <w:r w:rsidRPr="00370C81">
              <w:rPr>
                <w:rFonts w:ascii="Arial" w:hAnsi="Arial" w:cs="Arial"/>
                <w:sz w:val="20"/>
                <w:szCs w:val="20"/>
              </w:rPr>
              <w:br/>
            </w:r>
          </w:p>
        </w:tc>
        <w:tc>
          <w:tcPr>
            <w:tcW w:w="5540" w:type="dxa"/>
            <w:tcBorders>
              <w:top w:val="single" w:sz="6" w:space="0" w:color="A2A9B1"/>
              <w:left w:val="single" w:sz="6" w:space="0" w:color="A2A9B1"/>
              <w:bottom w:val="single" w:sz="6" w:space="0" w:color="A2A9B1"/>
              <w:right w:val="single" w:sz="6" w:space="0" w:color="A2A9B1"/>
            </w:tcBorders>
            <w:vAlign w:val="center"/>
          </w:tcPr>
          <w:p w14:paraId="09434EFE" w14:textId="77777777" w:rsidR="00C31DD1" w:rsidRPr="00370C81" w:rsidRDefault="00C31DD1" w:rsidP="00514CD0">
            <w:pPr>
              <w:spacing w:after="120" w:line="280" w:lineRule="exact"/>
              <w:rPr>
                <w:rFonts w:ascii="Arial" w:hAnsi="Arial" w:cs="Arial"/>
                <w:color w:val="202122"/>
                <w:sz w:val="20"/>
                <w:szCs w:val="20"/>
              </w:rPr>
            </w:pPr>
            <w:r w:rsidRPr="00370C81">
              <w:rPr>
                <w:rFonts w:ascii="Arial" w:hAnsi="Arial" w:cs="Arial"/>
                <w:b/>
                <w:color w:val="202122"/>
                <w:sz w:val="20"/>
                <w:szCs w:val="20"/>
              </w:rPr>
              <w:t>Instructor:</w:t>
            </w:r>
            <w:r w:rsidRPr="00370C81">
              <w:rPr>
                <w:rFonts w:ascii="Arial" w:hAnsi="Arial" w:cs="Arial"/>
                <w:color w:val="202122"/>
                <w:sz w:val="20"/>
                <w:szCs w:val="20"/>
              </w:rPr>
              <w:t xml:space="preserve"> John Doe</w:t>
            </w:r>
          </w:p>
          <w:p w14:paraId="763A18EC" w14:textId="7F75A81D" w:rsidR="00C31DD1" w:rsidRDefault="00C31DD1" w:rsidP="00730576">
            <w:pPr>
              <w:spacing w:line="280" w:lineRule="exact"/>
              <w:rPr>
                <w:rFonts w:ascii="Arial" w:hAnsi="Arial" w:cs="Arial"/>
                <w:color w:val="202122"/>
                <w:sz w:val="20"/>
                <w:szCs w:val="20"/>
              </w:rPr>
            </w:pPr>
            <w:r w:rsidRPr="00370C81">
              <w:rPr>
                <w:rFonts w:ascii="Arial" w:hAnsi="Arial" w:cs="Arial"/>
                <w:b/>
                <w:color w:val="202122"/>
                <w:sz w:val="20"/>
                <w:szCs w:val="20"/>
              </w:rPr>
              <w:t>Office:</w:t>
            </w:r>
            <w:r w:rsidRPr="00370C81">
              <w:rPr>
                <w:rFonts w:ascii="Arial" w:hAnsi="Arial" w:cs="Arial"/>
                <w:color w:val="202122"/>
                <w:sz w:val="20"/>
                <w:szCs w:val="20"/>
              </w:rPr>
              <w:t xml:space="preserve"> 2.22 Irving K. Barber Learning Centre</w:t>
            </w:r>
            <w:r w:rsidRPr="00370C81">
              <w:rPr>
                <w:rFonts w:ascii="Arial" w:hAnsi="Arial" w:cs="Arial"/>
                <w:sz w:val="20"/>
                <w:szCs w:val="20"/>
              </w:rPr>
              <w:br/>
            </w:r>
            <w:r w:rsidRPr="00370C81">
              <w:rPr>
                <w:rFonts w:ascii="Arial" w:hAnsi="Arial" w:cs="Arial"/>
                <w:b/>
                <w:color w:val="202122"/>
                <w:sz w:val="20"/>
                <w:szCs w:val="20"/>
              </w:rPr>
              <w:t xml:space="preserve">Telephone: </w:t>
            </w:r>
            <w:r w:rsidRPr="00370C81">
              <w:rPr>
                <w:rFonts w:ascii="Arial" w:hAnsi="Arial" w:cs="Arial"/>
                <w:color w:val="202122"/>
                <w:sz w:val="20"/>
                <w:szCs w:val="20"/>
              </w:rPr>
              <w:t xml:space="preserve">604-123-4567 </w:t>
            </w:r>
            <w:r w:rsidRPr="00370C81">
              <w:rPr>
                <w:rFonts w:ascii="Arial" w:hAnsi="Arial" w:cs="Arial"/>
                <w:sz w:val="20"/>
                <w:szCs w:val="20"/>
              </w:rPr>
              <w:br/>
            </w:r>
            <w:r w:rsidRPr="00370C81">
              <w:rPr>
                <w:rFonts w:ascii="Arial" w:hAnsi="Arial" w:cs="Arial"/>
                <w:b/>
                <w:color w:val="202122"/>
                <w:sz w:val="20"/>
                <w:szCs w:val="20"/>
              </w:rPr>
              <w:t>Email:</w:t>
            </w:r>
            <w:r w:rsidRPr="00370C81">
              <w:rPr>
                <w:rFonts w:ascii="Arial" w:hAnsi="Arial" w:cs="Arial"/>
                <w:color w:val="202122"/>
                <w:sz w:val="20"/>
                <w:szCs w:val="20"/>
              </w:rPr>
              <w:t xml:space="preserve"> </w:t>
            </w:r>
            <w:hyperlink r:id="rId34">
              <w:r w:rsidRPr="00370C81">
                <w:rPr>
                  <w:rFonts w:ascii="Arial" w:hAnsi="Arial" w:cs="Arial"/>
                  <w:color w:val="0563C1"/>
                  <w:sz w:val="20"/>
                  <w:szCs w:val="20"/>
                  <w:u w:val="single"/>
                </w:rPr>
                <w:t>john.doe@ubc.ca</w:t>
              </w:r>
            </w:hyperlink>
            <w:r w:rsidRPr="00370C81">
              <w:rPr>
                <w:rFonts w:ascii="Arial" w:hAnsi="Arial" w:cs="Arial"/>
                <w:sz w:val="20"/>
                <w:szCs w:val="20"/>
              </w:rPr>
              <w:t xml:space="preserve"> (please add “PSYC 200” in subject headline) </w:t>
            </w:r>
            <w:r w:rsidRPr="00370C81">
              <w:rPr>
                <w:rFonts w:ascii="Arial" w:hAnsi="Arial" w:cs="Arial"/>
                <w:sz w:val="20"/>
                <w:szCs w:val="20"/>
              </w:rPr>
              <w:br/>
            </w:r>
            <w:r w:rsidRPr="00370C81">
              <w:rPr>
                <w:rFonts w:ascii="Arial" w:hAnsi="Arial" w:cs="Arial"/>
                <w:b/>
                <w:color w:val="202122"/>
                <w:sz w:val="20"/>
                <w:szCs w:val="20"/>
              </w:rPr>
              <w:t>Drop-in Hours:</w:t>
            </w:r>
            <w:r w:rsidRPr="00370C81">
              <w:rPr>
                <w:rFonts w:ascii="Arial" w:hAnsi="Arial" w:cs="Arial"/>
                <w:color w:val="202122"/>
                <w:sz w:val="20"/>
                <w:szCs w:val="20"/>
              </w:rPr>
              <w:t xml:space="preserve"> W 1:00pm-2:00pm (PST) (in person), TH 9:30am–10:30am (PST)(online on Zoom)</w:t>
            </w:r>
            <w:r w:rsidRPr="00370C81">
              <w:rPr>
                <w:rFonts w:ascii="Arial" w:hAnsi="Arial" w:cs="Arial"/>
                <w:sz w:val="20"/>
                <w:szCs w:val="20"/>
              </w:rPr>
              <w:br/>
            </w:r>
            <w:r w:rsidRPr="00370C81">
              <w:rPr>
                <w:rFonts w:ascii="Arial" w:hAnsi="Arial" w:cs="Arial"/>
                <w:b/>
                <w:color w:val="202122"/>
                <w:sz w:val="20"/>
                <w:szCs w:val="20"/>
              </w:rPr>
              <w:t>Zoom Drop-in Hours link:</w:t>
            </w:r>
            <w:r w:rsidRPr="00370C81">
              <w:rPr>
                <w:rFonts w:ascii="Arial" w:hAnsi="Arial" w:cs="Arial"/>
                <w:color w:val="202122"/>
                <w:sz w:val="20"/>
                <w:szCs w:val="20"/>
              </w:rPr>
              <w:t xml:space="preserve"> </w:t>
            </w:r>
            <w:hyperlink r:id="rId35">
              <w:r w:rsidRPr="00370C81">
                <w:rPr>
                  <w:rFonts w:ascii="Arial" w:hAnsi="Arial" w:cs="Arial"/>
                  <w:color w:val="0563C1"/>
                  <w:sz w:val="20"/>
                  <w:szCs w:val="20"/>
                  <w:u w:val="single"/>
                </w:rPr>
                <w:t>www.virtualoffice.ca/JohnDoe</w:t>
              </w:r>
            </w:hyperlink>
            <w:hyperlink r:id="rId36">
              <w:r w:rsidRPr="00370C81">
                <w:rPr>
                  <w:rFonts w:ascii="Arial" w:hAnsi="Arial" w:cs="Arial"/>
                  <w:sz w:val="20"/>
                  <w:szCs w:val="20"/>
                </w:rPr>
                <w:br/>
              </w:r>
            </w:hyperlink>
            <w:r w:rsidRPr="00370C81">
              <w:rPr>
                <w:rFonts w:ascii="Arial" w:hAnsi="Arial" w:cs="Arial"/>
                <w:color w:val="202122"/>
                <w:sz w:val="20"/>
                <w:szCs w:val="20"/>
              </w:rPr>
              <w:t>I encourage you to make use of my Drop-in Hours to chat about anything that is related to the course or to discuss how I could better support your learning.</w:t>
            </w:r>
          </w:p>
          <w:p w14:paraId="5FBF4A7B" w14:textId="77777777" w:rsidR="00730576" w:rsidRPr="00370C81" w:rsidRDefault="00730576" w:rsidP="00730576">
            <w:pPr>
              <w:spacing w:line="280" w:lineRule="exact"/>
              <w:rPr>
                <w:rFonts w:ascii="Arial" w:hAnsi="Arial" w:cs="Arial"/>
                <w:color w:val="202122"/>
                <w:sz w:val="20"/>
                <w:szCs w:val="20"/>
              </w:rPr>
            </w:pPr>
          </w:p>
          <w:p w14:paraId="47AEF7E7" w14:textId="48994AE4" w:rsidR="00C31DD1" w:rsidRDefault="00C31DD1" w:rsidP="00730576">
            <w:pPr>
              <w:spacing w:line="280" w:lineRule="exact"/>
              <w:rPr>
                <w:rFonts w:ascii="Arial" w:hAnsi="Arial" w:cs="Arial"/>
                <w:color w:val="202122"/>
                <w:sz w:val="20"/>
                <w:szCs w:val="20"/>
              </w:rPr>
            </w:pPr>
            <w:r w:rsidRPr="00370C81">
              <w:rPr>
                <w:rFonts w:ascii="Arial" w:hAnsi="Arial" w:cs="Arial"/>
                <w:color w:val="202122"/>
                <w:sz w:val="20"/>
                <w:szCs w:val="20"/>
              </w:rPr>
              <w:t xml:space="preserve">The Zoom room is first come first serve where the first one who joins the room will ask their questions in the zoom main room. If you prefer to speak </w:t>
            </w:r>
            <w:proofErr w:type="gramStart"/>
            <w:r w:rsidRPr="00370C81">
              <w:rPr>
                <w:rFonts w:ascii="Arial" w:hAnsi="Arial" w:cs="Arial"/>
                <w:color w:val="202122"/>
                <w:sz w:val="20"/>
                <w:szCs w:val="20"/>
              </w:rPr>
              <w:t>one-on-one</w:t>
            </w:r>
            <w:proofErr w:type="gramEnd"/>
            <w:r w:rsidRPr="00370C81">
              <w:rPr>
                <w:rFonts w:ascii="Arial" w:hAnsi="Arial" w:cs="Arial"/>
                <w:color w:val="202122"/>
                <w:sz w:val="20"/>
                <w:szCs w:val="20"/>
              </w:rPr>
              <w:t xml:space="preserve"> please let me know verbally or by zoom chat. </w:t>
            </w:r>
          </w:p>
          <w:p w14:paraId="3BDAF07C" w14:textId="77777777" w:rsidR="00730576" w:rsidRPr="00370C81" w:rsidRDefault="00730576" w:rsidP="00730576">
            <w:pPr>
              <w:spacing w:line="280" w:lineRule="exact"/>
              <w:rPr>
                <w:rFonts w:ascii="Arial" w:hAnsi="Arial" w:cs="Arial"/>
                <w:color w:val="202122"/>
                <w:sz w:val="20"/>
                <w:szCs w:val="20"/>
              </w:rPr>
            </w:pPr>
          </w:p>
          <w:p w14:paraId="1B46080D" w14:textId="77777777" w:rsidR="00730576" w:rsidRDefault="00C31DD1" w:rsidP="00514CD0">
            <w:pPr>
              <w:spacing w:after="120" w:line="280" w:lineRule="exact"/>
              <w:rPr>
                <w:rFonts w:ascii="Arial" w:hAnsi="Arial" w:cs="Arial"/>
                <w:color w:val="202122"/>
                <w:sz w:val="20"/>
                <w:szCs w:val="20"/>
              </w:rPr>
            </w:pPr>
            <w:r w:rsidRPr="00370C81">
              <w:rPr>
                <w:rFonts w:ascii="Arial" w:hAnsi="Arial" w:cs="Arial"/>
                <w:b/>
                <w:color w:val="202122"/>
                <w:sz w:val="20"/>
                <w:szCs w:val="20"/>
              </w:rPr>
              <w:t xml:space="preserve">Drop-in Hours Expectations: </w:t>
            </w:r>
            <w:r w:rsidRPr="00370C81">
              <w:rPr>
                <w:rFonts w:ascii="Arial" w:hAnsi="Arial" w:cs="Arial"/>
                <w:color w:val="202122"/>
                <w:sz w:val="20"/>
                <w:szCs w:val="20"/>
              </w:rPr>
              <w:t xml:space="preserve">During these hours, please have a clear topic to discuss so that the time is meaningful and effective. You can expect me to provide guidance, explanations and feedback; however, please do ask for clarification or further examples if the information I am providing isn’t clear. </w:t>
            </w:r>
          </w:p>
          <w:p w14:paraId="58A75F80" w14:textId="77777777" w:rsidR="00730576" w:rsidRDefault="00C31DD1" w:rsidP="00514CD0">
            <w:pPr>
              <w:spacing w:after="120" w:line="280" w:lineRule="exact"/>
              <w:rPr>
                <w:rFonts w:ascii="Arial" w:hAnsi="Arial" w:cs="Arial"/>
                <w:color w:val="202122"/>
                <w:sz w:val="20"/>
                <w:szCs w:val="20"/>
              </w:rPr>
            </w:pPr>
            <w:r w:rsidRPr="00370C81">
              <w:rPr>
                <w:rFonts w:ascii="Arial" w:hAnsi="Arial" w:cs="Arial"/>
                <w:sz w:val="20"/>
                <w:szCs w:val="20"/>
              </w:rPr>
              <w:br/>
            </w:r>
            <w:r w:rsidRPr="00370C81">
              <w:rPr>
                <w:rFonts w:ascii="Arial" w:hAnsi="Arial" w:cs="Arial"/>
                <w:b/>
                <w:sz w:val="20"/>
                <w:szCs w:val="20"/>
              </w:rPr>
              <w:t xml:space="preserve">Peer Interaction: </w:t>
            </w:r>
            <w:r w:rsidRPr="00370C81">
              <w:rPr>
                <w:rFonts w:ascii="Arial" w:hAnsi="Arial" w:cs="Arial"/>
                <w:sz w:val="20"/>
                <w:szCs w:val="20"/>
              </w:rPr>
              <w:t>Your peers are excellent resources.</w:t>
            </w:r>
            <w:r w:rsidRPr="00370C81">
              <w:rPr>
                <w:rFonts w:ascii="Arial" w:hAnsi="Arial" w:cs="Arial"/>
                <w:b/>
                <w:sz w:val="20"/>
                <w:szCs w:val="20"/>
              </w:rPr>
              <w:t xml:space="preserve"> </w:t>
            </w:r>
            <w:r w:rsidRPr="00370C81">
              <w:rPr>
                <w:rFonts w:ascii="Arial" w:hAnsi="Arial" w:cs="Arial"/>
                <w:sz w:val="20"/>
                <w:szCs w:val="20"/>
              </w:rPr>
              <w:t xml:space="preserve">Don’t hesitate to use the discussion thread on Canvas to reach out to your peers for help! Just be respectful to your peers. I will sometimes jump in too when needed.   </w:t>
            </w:r>
          </w:p>
          <w:p w14:paraId="7613D32D" w14:textId="6C2F31C2" w:rsidR="00730576" w:rsidRDefault="00C31DD1" w:rsidP="00730576">
            <w:pPr>
              <w:spacing w:line="280" w:lineRule="exact"/>
              <w:rPr>
                <w:rFonts w:ascii="Arial" w:hAnsi="Arial" w:cs="Arial"/>
                <w:color w:val="202122"/>
                <w:sz w:val="20"/>
                <w:szCs w:val="20"/>
              </w:rPr>
            </w:pPr>
            <w:r w:rsidRPr="00370C81">
              <w:rPr>
                <w:rFonts w:ascii="Arial" w:hAnsi="Arial" w:cs="Arial"/>
                <w:sz w:val="20"/>
                <w:szCs w:val="20"/>
              </w:rPr>
              <w:br/>
            </w:r>
            <w:r w:rsidRPr="00370C81">
              <w:rPr>
                <w:rFonts w:ascii="Arial" w:hAnsi="Arial" w:cs="Arial"/>
                <w:b/>
                <w:sz w:val="20"/>
                <w:szCs w:val="20"/>
              </w:rPr>
              <w:t>Contacting Me</w:t>
            </w:r>
            <w:r w:rsidRPr="00370C81">
              <w:rPr>
                <w:rFonts w:ascii="Arial" w:hAnsi="Arial" w:cs="Arial"/>
                <w:sz w:val="20"/>
                <w:szCs w:val="20"/>
              </w:rPr>
              <w:t xml:space="preserve">: </w:t>
            </w:r>
            <w:r w:rsidRPr="00370C81">
              <w:rPr>
                <w:rFonts w:ascii="Arial" w:hAnsi="Arial" w:cs="Arial"/>
                <w:color w:val="202122"/>
                <w:sz w:val="20"/>
                <w:szCs w:val="20"/>
              </w:rPr>
              <w:t>I always welcome you to contact me outside of class and drop-in office hours. During my office hours, my door and my virtual door are always open. If the office hours do not work with your schedule, please let me know and I will work out a time to meet you.</w:t>
            </w:r>
          </w:p>
          <w:p w14:paraId="6994E166" w14:textId="77777777" w:rsidR="00730576" w:rsidRPr="00730576" w:rsidRDefault="00730576" w:rsidP="00730576">
            <w:pPr>
              <w:spacing w:line="280" w:lineRule="exact"/>
              <w:rPr>
                <w:rFonts w:ascii="Arial" w:hAnsi="Arial" w:cs="Arial"/>
                <w:color w:val="202122"/>
                <w:sz w:val="20"/>
                <w:szCs w:val="20"/>
              </w:rPr>
            </w:pPr>
          </w:p>
          <w:p w14:paraId="29605EE9" w14:textId="77777777" w:rsidR="00C31DD1" w:rsidRPr="00370C81" w:rsidRDefault="00C31DD1" w:rsidP="00730576">
            <w:pPr>
              <w:spacing w:line="280" w:lineRule="exact"/>
              <w:rPr>
                <w:rFonts w:ascii="Arial" w:hAnsi="Arial" w:cs="Arial"/>
                <w:color w:val="202122"/>
                <w:sz w:val="20"/>
                <w:szCs w:val="20"/>
              </w:rPr>
            </w:pPr>
            <w:r w:rsidRPr="00370C81">
              <w:rPr>
                <w:rFonts w:ascii="Arial" w:hAnsi="Arial" w:cs="Arial"/>
                <w:color w:val="202122"/>
                <w:sz w:val="20"/>
                <w:szCs w:val="20"/>
              </w:rPr>
              <w:t xml:space="preserve">If you prefer emails, I aim to respond within two business days. For urgent inquiries, please note in the subject line that the email is urgent. </w:t>
            </w:r>
          </w:p>
        </w:tc>
      </w:tr>
    </w:tbl>
    <w:p w14:paraId="53A4CB1E" w14:textId="77777777" w:rsidR="00C31DD1" w:rsidRPr="006E6209" w:rsidRDefault="00C31DD1" w:rsidP="001F1A49">
      <w:pPr>
        <w:pStyle w:val="Heading1"/>
        <w:spacing w:after="280" w:line="280" w:lineRule="exact"/>
        <w:rPr>
          <w:rFonts w:ascii="Arial" w:hAnsi="Arial" w:cs="Arial"/>
        </w:rPr>
      </w:pPr>
      <w:bookmarkStart w:id="136" w:name="_9n6f3g27c2ec" w:colFirst="0" w:colLast="0"/>
      <w:bookmarkEnd w:id="136"/>
      <w:r w:rsidRPr="006E6209">
        <w:rPr>
          <w:rFonts w:ascii="Arial" w:hAnsi="Arial" w:cs="Arial"/>
        </w:rPr>
        <w:br w:type="page"/>
      </w:r>
    </w:p>
    <w:p w14:paraId="74112D50" w14:textId="610B324A" w:rsidR="00C31DD1" w:rsidRPr="006E6209" w:rsidRDefault="00C31DD1" w:rsidP="0022645E">
      <w:pPr>
        <w:pStyle w:val="CMainSectionHeaderArialBold20pt"/>
      </w:pPr>
      <w:bookmarkStart w:id="137" w:name="_jvfysf5fn1o5" w:colFirst="0" w:colLast="0"/>
      <w:bookmarkStart w:id="138" w:name="_Toc111561660"/>
      <w:bookmarkEnd w:id="137"/>
      <w:r w:rsidRPr="006E6209">
        <w:t>7. Academic integrity</w:t>
      </w:r>
      <w:bookmarkEnd w:id="138"/>
      <w:r w:rsidRPr="006E6209">
        <w:t xml:space="preserve"> </w:t>
      </w:r>
    </w:p>
    <w:p w14:paraId="0C00D9EF" w14:textId="77777777" w:rsidR="00C31DD1" w:rsidRPr="006E6209" w:rsidRDefault="00C31DD1" w:rsidP="001F1A49">
      <w:pPr>
        <w:pStyle w:val="Heading2"/>
        <w:spacing w:after="280" w:line="280" w:lineRule="exact"/>
        <w:rPr>
          <w:rFonts w:ascii="Arial" w:eastAsiaTheme="minorHAnsi" w:hAnsi="Arial" w:cs="Arial"/>
          <w:b/>
          <w:bCs/>
          <w:sz w:val="28"/>
          <w:szCs w:val="21"/>
        </w:rPr>
      </w:pPr>
      <w:bookmarkStart w:id="139" w:name="_32hioqz" w:colFirst="0" w:colLast="0"/>
      <w:bookmarkStart w:id="140" w:name="_Toc111207035"/>
      <w:bookmarkStart w:id="141" w:name="_Toc111207135"/>
      <w:bookmarkStart w:id="142" w:name="_Toc111558045"/>
      <w:bookmarkStart w:id="143" w:name="_Toc111561113"/>
      <w:bookmarkEnd w:id="139"/>
      <w:r w:rsidRPr="006E6209">
        <w:rPr>
          <w:rFonts w:ascii="Arial" w:eastAsiaTheme="minorHAnsi" w:hAnsi="Arial" w:cs="Arial"/>
          <w:b/>
          <w:bCs/>
          <w:sz w:val="28"/>
          <w:szCs w:val="21"/>
        </w:rPr>
        <w:t>Motivation</w:t>
      </w:r>
      <w:bookmarkEnd w:id="140"/>
      <w:bookmarkEnd w:id="141"/>
      <w:bookmarkEnd w:id="142"/>
      <w:bookmarkEnd w:id="143"/>
      <w:r w:rsidRPr="006E6209">
        <w:rPr>
          <w:rFonts w:ascii="Arial" w:hAnsi="Arial" w:cs="Arial"/>
        </w:rPr>
        <w:t xml:space="preserve">  </w:t>
      </w:r>
    </w:p>
    <w:bookmarkStart w:id="144" w:name="_Toc111207036"/>
    <w:bookmarkStart w:id="145" w:name="_Toc111207137"/>
    <w:p w14:paraId="518C292C" w14:textId="3CEFAF9B" w:rsidR="00C31DD1" w:rsidRPr="006E6209" w:rsidRDefault="002E6264" w:rsidP="00EC2CAE">
      <w:pPr>
        <w:spacing w:after="280" w:line="280" w:lineRule="exact"/>
        <w:rPr>
          <w:rFonts w:ascii="Arial" w:hAnsi="Arial" w:cs="Arial"/>
        </w:rPr>
      </w:pPr>
      <w:r w:rsidRPr="006E6209">
        <w:rPr>
          <w:rFonts w:ascii="Arial" w:hAnsi="Arial" w:cs="Arial"/>
          <w:noProof/>
        </w:rPr>
        <mc:AlternateContent>
          <mc:Choice Requires="wps">
            <w:drawing>
              <wp:anchor distT="45720" distB="45720" distL="114300" distR="114300" simplePos="0" relativeHeight="251726848" behindDoc="0" locked="0" layoutInCell="1" allowOverlap="1" wp14:anchorId="0871B9EF" wp14:editId="2164C525">
                <wp:simplePos x="0" y="0"/>
                <wp:positionH relativeFrom="column">
                  <wp:posOffset>4209415</wp:posOffset>
                </wp:positionH>
                <wp:positionV relativeFrom="paragraph">
                  <wp:posOffset>461010</wp:posOffset>
                </wp:positionV>
                <wp:extent cx="2360930" cy="1404620"/>
                <wp:effectExtent l="0" t="0" r="2286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E6B0517" w14:textId="28CBC156" w:rsidR="006E6209" w:rsidRPr="006E6209" w:rsidRDefault="006E6209" w:rsidP="006E6209">
                            <w:pPr>
                              <w:pStyle w:val="Heading2"/>
                              <w:spacing w:after="280" w:line="280" w:lineRule="exact"/>
                              <w:rPr>
                                <w:rFonts w:ascii="Arial" w:eastAsiaTheme="minorHAnsi" w:hAnsi="Arial" w:cs="Arial"/>
                                <w:b/>
                                <w:bCs/>
                                <w:sz w:val="28"/>
                                <w:szCs w:val="21"/>
                              </w:rPr>
                            </w:pPr>
                            <w:bookmarkStart w:id="146" w:name="_Toc111207037"/>
                            <w:bookmarkStart w:id="147" w:name="_Toc111207136"/>
                            <w:bookmarkStart w:id="148" w:name="_Toc111558046"/>
                            <w:bookmarkStart w:id="149" w:name="_Toc111561114"/>
                            <w:r w:rsidRPr="006E6209">
                              <w:rPr>
                                <w:rFonts w:ascii="Arial" w:eastAsiaTheme="minorHAnsi" w:hAnsi="Arial" w:cs="Arial"/>
                                <w:b/>
                                <w:bCs/>
                                <w:sz w:val="28"/>
                                <w:szCs w:val="21"/>
                              </w:rPr>
                              <w:t>Questions to consider</w:t>
                            </w:r>
                            <w:bookmarkEnd w:id="146"/>
                            <w:bookmarkEnd w:id="147"/>
                            <w:bookmarkEnd w:id="148"/>
                            <w:bookmarkEnd w:id="149"/>
                          </w:p>
                          <w:p w14:paraId="7AAF2EA6" w14:textId="77777777" w:rsidR="006E6209" w:rsidRPr="006E6209" w:rsidRDefault="006E6209" w:rsidP="002E6264">
                            <w:pPr>
                              <w:numPr>
                                <w:ilvl w:val="0"/>
                                <w:numId w:val="24"/>
                              </w:numPr>
                              <w:pBdr>
                                <w:top w:val="nil"/>
                                <w:left w:val="nil"/>
                                <w:bottom w:val="nil"/>
                                <w:right w:val="nil"/>
                                <w:between w:val="nil"/>
                              </w:pBdr>
                              <w:spacing w:after="200" w:line="280" w:lineRule="exact"/>
                              <w:ind w:hanging="357"/>
                              <w:rPr>
                                <w:rFonts w:ascii="Arial" w:hAnsi="Arial" w:cs="Arial"/>
                                <w:sz w:val="20"/>
                                <w:szCs w:val="20"/>
                              </w:rPr>
                            </w:pPr>
                            <w:r w:rsidRPr="006E6209">
                              <w:rPr>
                                <w:rFonts w:ascii="Arial" w:hAnsi="Arial" w:cs="Arial"/>
                                <w:sz w:val="20"/>
                                <w:szCs w:val="20"/>
                              </w:rPr>
                              <w:t>How is academic integrity valued in your discipline and how is that reflected in your course?</w:t>
                            </w:r>
                          </w:p>
                          <w:p w14:paraId="2D9D9AB4" w14:textId="77777777" w:rsidR="006E6209" w:rsidRPr="006E6209" w:rsidRDefault="006E6209" w:rsidP="002E6264">
                            <w:pPr>
                              <w:numPr>
                                <w:ilvl w:val="0"/>
                                <w:numId w:val="24"/>
                              </w:numPr>
                              <w:pBdr>
                                <w:top w:val="nil"/>
                                <w:left w:val="nil"/>
                                <w:bottom w:val="nil"/>
                                <w:right w:val="nil"/>
                                <w:between w:val="nil"/>
                              </w:pBdr>
                              <w:spacing w:after="200" w:line="280" w:lineRule="exact"/>
                              <w:ind w:hanging="357"/>
                              <w:rPr>
                                <w:rFonts w:ascii="Arial" w:hAnsi="Arial" w:cs="Arial"/>
                                <w:sz w:val="20"/>
                                <w:szCs w:val="20"/>
                              </w:rPr>
                            </w:pPr>
                            <w:r w:rsidRPr="006E6209">
                              <w:rPr>
                                <w:rFonts w:ascii="Arial" w:hAnsi="Arial" w:cs="Arial"/>
                                <w:sz w:val="20"/>
                                <w:szCs w:val="20"/>
                              </w:rPr>
                              <w:t>Does your Department or Faculty have some template language required or recommended of all syllabi? If you cannot change it, consider augmenting it.</w:t>
                            </w:r>
                          </w:p>
                          <w:p w14:paraId="1244C3BC" w14:textId="77777777" w:rsidR="006E6209" w:rsidRPr="006E6209" w:rsidRDefault="006E6209" w:rsidP="002E6264">
                            <w:pPr>
                              <w:numPr>
                                <w:ilvl w:val="0"/>
                                <w:numId w:val="24"/>
                              </w:numPr>
                              <w:pBdr>
                                <w:top w:val="nil"/>
                                <w:left w:val="nil"/>
                                <w:bottom w:val="nil"/>
                                <w:right w:val="nil"/>
                                <w:between w:val="nil"/>
                              </w:pBdr>
                              <w:spacing w:after="200" w:line="280" w:lineRule="exact"/>
                              <w:ind w:hanging="357"/>
                              <w:rPr>
                                <w:rFonts w:ascii="Arial" w:hAnsi="Arial" w:cs="Arial"/>
                                <w:color w:val="000000"/>
                                <w:sz w:val="20"/>
                                <w:szCs w:val="20"/>
                              </w:rPr>
                            </w:pPr>
                            <w:r w:rsidRPr="006E6209">
                              <w:rPr>
                                <w:rFonts w:ascii="Arial" w:hAnsi="Arial" w:cs="Arial"/>
                                <w:sz w:val="20"/>
                                <w:szCs w:val="20"/>
                              </w:rPr>
                              <w:t>Have you communicated the following to learners?</w:t>
                            </w:r>
                          </w:p>
                          <w:p w14:paraId="7315BCB0" w14:textId="77777777" w:rsidR="006E6209" w:rsidRPr="006E6209" w:rsidRDefault="006E6209" w:rsidP="002E6264">
                            <w:pPr>
                              <w:numPr>
                                <w:ilvl w:val="1"/>
                                <w:numId w:val="24"/>
                              </w:numPr>
                              <w:pBdr>
                                <w:top w:val="nil"/>
                                <w:left w:val="nil"/>
                                <w:bottom w:val="nil"/>
                                <w:right w:val="nil"/>
                                <w:between w:val="nil"/>
                              </w:pBdr>
                              <w:spacing w:after="200" w:line="280" w:lineRule="exact"/>
                              <w:ind w:left="709" w:hanging="357"/>
                              <w:rPr>
                                <w:rFonts w:ascii="Arial" w:hAnsi="Arial" w:cs="Arial"/>
                                <w:color w:val="000000"/>
                                <w:sz w:val="20"/>
                                <w:szCs w:val="20"/>
                              </w:rPr>
                            </w:pPr>
                            <w:r w:rsidRPr="006E6209">
                              <w:rPr>
                                <w:rFonts w:ascii="Arial" w:hAnsi="Arial" w:cs="Arial"/>
                                <w:color w:val="000000"/>
                                <w:sz w:val="20"/>
                                <w:szCs w:val="20"/>
                              </w:rPr>
                              <w:t>To what extent</w:t>
                            </w:r>
                            <w:r w:rsidRPr="006E6209">
                              <w:rPr>
                                <w:rFonts w:ascii="Arial" w:hAnsi="Arial" w:cs="Arial"/>
                                <w:sz w:val="20"/>
                                <w:szCs w:val="20"/>
                              </w:rPr>
                              <w:t xml:space="preserve"> they can</w:t>
                            </w:r>
                            <w:r w:rsidRPr="006E6209">
                              <w:rPr>
                                <w:rFonts w:ascii="Arial" w:hAnsi="Arial" w:cs="Arial"/>
                                <w:color w:val="000000"/>
                                <w:sz w:val="20"/>
                                <w:szCs w:val="20"/>
                              </w:rPr>
                              <w:t xml:space="preserve"> collaborate on homework or other assignments </w:t>
                            </w:r>
                          </w:p>
                          <w:p w14:paraId="23F4B163" w14:textId="77777777" w:rsidR="006E6209" w:rsidRPr="006E6209" w:rsidRDefault="006E6209" w:rsidP="002E6264">
                            <w:pPr>
                              <w:numPr>
                                <w:ilvl w:val="1"/>
                                <w:numId w:val="24"/>
                              </w:numPr>
                              <w:pBdr>
                                <w:top w:val="nil"/>
                                <w:left w:val="nil"/>
                                <w:bottom w:val="nil"/>
                                <w:right w:val="nil"/>
                                <w:between w:val="nil"/>
                              </w:pBdr>
                              <w:spacing w:after="200" w:line="280" w:lineRule="exact"/>
                              <w:ind w:left="709" w:hanging="357"/>
                              <w:rPr>
                                <w:rFonts w:ascii="Arial" w:hAnsi="Arial" w:cs="Arial"/>
                                <w:color w:val="000000"/>
                                <w:sz w:val="20"/>
                                <w:szCs w:val="20"/>
                              </w:rPr>
                            </w:pPr>
                            <w:r w:rsidRPr="006E6209">
                              <w:rPr>
                                <w:rFonts w:ascii="Arial" w:hAnsi="Arial" w:cs="Arial"/>
                                <w:color w:val="000000"/>
                                <w:sz w:val="20"/>
                                <w:szCs w:val="20"/>
                              </w:rPr>
                              <w:t>What is permitted to be used during quizzes and tests</w:t>
                            </w:r>
                          </w:p>
                          <w:p w14:paraId="7D45E9C5" w14:textId="77777777" w:rsidR="006E6209" w:rsidRPr="006E6209" w:rsidRDefault="006E6209" w:rsidP="002E6264">
                            <w:pPr>
                              <w:numPr>
                                <w:ilvl w:val="1"/>
                                <w:numId w:val="24"/>
                              </w:numPr>
                              <w:pBdr>
                                <w:top w:val="nil"/>
                                <w:left w:val="nil"/>
                                <w:bottom w:val="nil"/>
                                <w:right w:val="nil"/>
                                <w:between w:val="nil"/>
                              </w:pBdr>
                              <w:spacing w:after="200" w:line="280" w:lineRule="exact"/>
                              <w:ind w:left="709" w:hanging="357"/>
                              <w:rPr>
                                <w:rFonts w:ascii="Arial" w:hAnsi="Arial" w:cs="Arial"/>
                                <w:color w:val="000000"/>
                                <w:sz w:val="20"/>
                                <w:szCs w:val="20"/>
                              </w:rPr>
                            </w:pPr>
                            <w:r w:rsidRPr="006E6209">
                              <w:rPr>
                                <w:rFonts w:ascii="Arial" w:hAnsi="Arial" w:cs="Arial"/>
                                <w:sz w:val="20"/>
                                <w:szCs w:val="20"/>
                              </w:rPr>
                              <w:t>The style expectations around citations and references and a style guide or resource they can use if available</w:t>
                            </w:r>
                          </w:p>
                          <w:p w14:paraId="7E261D5A" w14:textId="77777777" w:rsidR="006E6209" w:rsidRPr="006E6209" w:rsidRDefault="006E6209" w:rsidP="002E6264">
                            <w:pPr>
                              <w:numPr>
                                <w:ilvl w:val="0"/>
                                <w:numId w:val="24"/>
                              </w:numPr>
                              <w:spacing w:after="200" w:line="280" w:lineRule="exact"/>
                              <w:ind w:hanging="357"/>
                              <w:rPr>
                                <w:rFonts w:ascii="Arial" w:hAnsi="Arial" w:cs="Arial"/>
                                <w:sz w:val="20"/>
                                <w:szCs w:val="20"/>
                              </w:rPr>
                            </w:pPr>
                            <w:r w:rsidRPr="006E6209">
                              <w:rPr>
                                <w:rFonts w:ascii="Arial" w:hAnsi="Arial" w:cs="Arial"/>
                                <w:sz w:val="20"/>
                                <w:szCs w:val="20"/>
                              </w:rPr>
                              <w:t xml:space="preserve">Do your learners know where to find the regulations around academic integrity and the procedures related to academic misconduct? </w:t>
                            </w:r>
                          </w:p>
                          <w:p w14:paraId="3DCC656C" w14:textId="608550AD" w:rsidR="006E6209" w:rsidRPr="002E6264" w:rsidRDefault="006E6209" w:rsidP="002E6264">
                            <w:pPr>
                              <w:numPr>
                                <w:ilvl w:val="0"/>
                                <w:numId w:val="24"/>
                              </w:numPr>
                              <w:spacing w:after="200" w:line="280" w:lineRule="exact"/>
                              <w:ind w:hanging="357"/>
                              <w:rPr>
                                <w:rFonts w:ascii="Arial" w:hAnsi="Arial" w:cs="Arial"/>
                                <w:color w:val="000000"/>
                                <w:sz w:val="20"/>
                                <w:szCs w:val="20"/>
                              </w:rPr>
                            </w:pPr>
                            <w:r w:rsidRPr="006E6209">
                              <w:rPr>
                                <w:rFonts w:ascii="Arial" w:hAnsi="Arial" w:cs="Arial"/>
                                <w:color w:val="000000"/>
                                <w:sz w:val="20"/>
                                <w:szCs w:val="20"/>
                              </w:rPr>
                              <w:t>How should learners resolve any uncertainty they may have about academic integrity and academic misconduct?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871B9EF" id="_x0000_s1033" type="#_x0000_t202" style="position:absolute;margin-left:331.45pt;margin-top:36.3pt;width:185.9pt;height:110.6pt;z-index:2517268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">
                <v:textbox style="mso-fit-shape-to-text:t">
                  <w:txbxContent>
                    <w:p w14:paraId="4E6B0517" w14:textId="28CBC156" w:rsidR="006E6209" w:rsidRPr="006E6209" w:rsidRDefault="006E6209" w:rsidP="006E6209">
                      <w:pPr>
                        <w:pStyle w:val="Heading2"/>
                        <w:spacing w:after="280" w:line="280" w:lineRule="exact"/>
                        <w:rPr>
                          <w:rFonts w:ascii="Arial" w:eastAsiaTheme="minorHAnsi" w:hAnsi="Arial" w:cs="Arial"/>
                          <w:b/>
                          <w:bCs/>
                          <w:sz w:val="28"/>
                          <w:szCs w:val="21"/>
                        </w:rPr>
                      </w:pPr>
                      <w:bookmarkStart w:id="172" w:name="_Toc111207037"/>
                      <w:bookmarkStart w:id="173" w:name="_Toc111207136"/>
                      <w:bookmarkStart w:id="174" w:name="_Toc111558046"/>
                      <w:bookmarkStart w:id="175" w:name="_Toc111561114"/>
                      <w:r w:rsidRPr="006E6209">
                        <w:rPr>
                          <w:rFonts w:ascii="Arial" w:eastAsiaTheme="minorHAnsi" w:hAnsi="Arial" w:cs="Arial"/>
                          <w:b/>
                          <w:bCs/>
                          <w:sz w:val="28"/>
                          <w:szCs w:val="21"/>
                        </w:rPr>
                        <w:t>Questions to consider</w:t>
                      </w:r>
                      <w:bookmarkEnd w:id="172"/>
                      <w:bookmarkEnd w:id="173"/>
                      <w:bookmarkEnd w:id="174"/>
                      <w:bookmarkEnd w:id="175"/>
                    </w:p>
                    <w:p w14:paraId="7AAF2EA6" w14:textId="77777777" w:rsidR="006E6209" w:rsidRPr="006E6209" w:rsidRDefault="006E6209" w:rsidP="002E6264">
                      <w:pPr>
                        <w:numPr>
                          <w:ilvl w:val="0"/>
                          <w:numId w:val="24"/>
                        </w:numPr>
                        <w:pBdr>
                          <w:top w:val="nil"/>
                          <w:left w:val="nil"/>
                          <w:bottom w:val="nil"/>
                          <w:right w:val="nil"/>
                          <w:between w:val="nil"/>
                        </w:pBdr>
                        <w:spacing w:after="200" w:line="280" w:lineRule="exact"/>
                        <w:ind w:hanging="357"/>
                        <w:rPr>
                          <w:rFonts w:ascii="Arial" w:hAnsi="Arial" w:cs="Arial"/>
                          <w:sz w:val="20"/>
                          <w:szCs w:val="20"/>
                        </w:rPr>
                      </w:pPr>
                      <w:r w:rsidRPr="006E6209">
                        <w:rPr>
                          <w:rFonts w:ascii="Arial" w:hAnsi="Arial" w:cs="Arial"/>
                          <w:sz w:val="20"/>
                          <w:szCs w:val="20"/>
                        </w:rPr>
                        <w:t>How is academic integrity valued in your discipline and how is that reflected in your course?</w:t>
                      </w:r>
                    </w:p>
                    <w:p w14:paraId="2D9D9AB4" w14:textId="77777777" w:rsidR="006E6209" w:rsidRPr="006E6209" w:rsidRDefault="006E6209" w:rsidP="002E6264">
                      <w:pPr>
                        <w:numPr>
                          <w:ilvl w:val="0"/>
                          <w:numId w:val="24"/>
                        </w:numPr>
                        <w:pBdr>
                          <w:top w:val="nil"/>
                          <w:left w:val="nil"/>
                          <w:bottom w:val="nil"/>
                          <w:right w:val="nil"/>
                          <w:between w:val="nil"/>
                        </w:pBdr>
                        <w:spacing w:after="200" w:line="280" w:lineRule="exact"/>
                        <w:ind w:hanging="357"/>
                        <w:rPr>
                          <w:rFonts w:ascii="Arial" w:hAnsi="Arial" w:cs="Arial"/>
                          <w:sz w:val="20"/>
                          <w:szCs w:val="20"/>
                        </w:rPr>
                      </w:pPr>
                      <w:r w:rsidRPr="006E6209">
                        <w:rPr>
                          <w:rFonts w:ascii="Arial" w:hAnsi="Arial" w:cs="Arial"/>
                          <w:sz w:val="20"/>
                          <w:szCs w:val="20"/>
                        </w:rPr>
                        <w:t>Does your Department or Faculty have some template language required or recommended of all syllabi? If you cannot change it, consider augmenting it.</w:t>
                      </w:r>
                    </w:p>
                    <w:p w14:paraId="1244C3BC" w14:textId="77777777" w:rsidR="006E6209" w:rsidRPr="006E6209" w:rsidRDefault="006E6209" w:rsidP="002E6264">
                      <w:pPr>
                        <w:numPr>
                          <w:ilvl w:val="0"/>
                          <w:numId w:val="24"/>
                        </w:numPr>
                        <w:pBdr>
                          <w:top w:val="nil"/>
                          <w:left w:val="nil"/>
                          <w:bottom w:val="nil"/>
                          <w:right w:val="nil"/>
                          <w:between w:val="nil"/>
                        </w:pBdr>
                        <w:spacing w:after="200" w:line="280" w:lineRule="exact"/>
                        <w:ind w:hanging="357"/>
                        <w:rPr>
                          <w:rFonts w:ascii="Arial" w:hAnsi="Arial" w:cs="Arial"/>
                          <w:color w:val="000000"/>
                          <w:sz w:val="20"/>
                          <w:szCs w:val="20"/>
                        </w:rPr>
                      </w:pPr>
                      <w:r w:rsidRPr="006E6209">
                        <w:rPr>
                          <w:rFonts w:ascii="Arial" w:hAnsi="Arial" w:cs="Arial"/>
                          <w:sz w:val="20"/>
                          <w:szCs w:val="20"/>
                        </w:rPr>
                        <w:t>Have you communicated the following to learners?</w:t>
                      </w:r>
                    </w:p>
                    <w:p w14:paraId="7315BCB0" w14:textId="77777777" w:rsidR="006E6209" w:rsidRPr="006E6209" w:rsidRDefault="006E6209" w:rsidP="002E6264">
                      <w:pPr>
                        <w:numPr>
                          <w:ilvl w:val="1"/>
                          <w:numId w:val="24"/>
                        </w:numPr>
                        <w:pBdr>
                          <w:top w:val="nil"/>
                          <w:left w:val="nil"/>
                          <w:bottom w:val="nil"/>
                          <w:right w:val="nil"/>
                          <w:between w:val="nil"/>
                        </w:pBdr>
                        <w:spacing w:after="200" w:line="280" w:lineRule="exact"/>
                        <w:ind w:left="709" w:hanging="357"/>
                        <w:rPr>
                          <w:rFonts w:ascii="Arial" w:hAnsi="Arial" w:cs="Arial"/>
                          <w:color w:val="000000"/>
                          <w:sz w:val="20"/>
                          <w:szCs w:val="20"/>
                        </w:rPr>
                      </w:pPr>
                      <w:r w:rsidRPr="006E6209">
                        <w:rPr>
                          <w:rFonts w:ascii="Arial" w:hAnsi="Arial" w:cs="Arial"/>
                          <w:color w:val="000000"/>
                          <w:sz w:val="20"/>
                          <w:szCs w:val="20"/>
                        </w:rPr>
                        <w:t>To what extent</w:t>
                      </w:r>
                      <w:r w:rsidRPr="006E6209">
                        <w:rPr>
                          <w:rFonts w:ascii="Arial" w:hAnsi="Arial" w:cs="Arial"/>
                          <w:sz w:val="20"/>
                          <w:szCs w:val="20"/>
                        </w:rPr>
                        <w:t xml:space="preserve"> they can</w:t>
                      </w:r>
                      <w:r w:rsidRPr="006E6209">
                        <w:rPr>
                          <w:rFonts w:ascii="Arial" w:hAnsi="Arial" w:cs="Arial"/>
                          <w:color w:val="000000"/>
                          <w:sz w:val="20"/>
                          <w:szCs w:val="20"/>
                        </w:rPr>
                        <w:t xml:space="preserve"> collaborate on homework or other assignments </w:t>
                      </w:r>
                    </w:p>
                    <w:p w14:paraId="23F4B163" w14:textId="77777777" w:rsidR="006E6209" w:rsidRPr="006E6209" w:rsidRDefault="006E6209" w:rsidP="002E6264">
                      <w:pPr>
                        <w:numPr>
                          <w:ilvl w:val="1"/>
                          <w:numId w:val="24"/>
                        </w:numPr>
                        <w:pBdr>
                          <w:top w:val="nil"/>
                          <w:left w:val="nil"/>
                          <w:bottom w:val="nil"/>
                          <w:right w:val="nil"/>
                          <w:between w:val="nil"/>
                        </w:pBdr>
                        <w:spacing w:after="200" w:line="280" w:lineRule="exact"/>
                        <w:ind w:left="709" w:hanging="357"/>
                        <w:rPr>
                          <w:rFonts w:ascii="Arial" w:hAnsi="Arial" w:cs="Arial"/>
                          <w:color w:val="000000"/>
                          <w:sz w:val="20"/>
                          <w:szCs w:val="20"/>
                        </w:rPr>
                      </w:pPr>
                      <w:r w:rsidRPr="006E6209">
                        <w:rPr>
                          <w:rFonts w:ascii="Arial" w:hAnsi="Arial" w:cs="Arial"/>
                          <w:color w:val="000000"/>
                          <w:sz w:val="20"/>
                          <w:szCs w:val="20"/>
                        </w:rPr>
                        <w:t>What is permitted to be used during quizzes and tests</w:t>
                      </w:r>
                    </w:p>
                    <w:p w14:paraId="7D45E9C5" w14:textId="77777777" w:rsidR="006E6209" w:rsidRPr="006E6209" w:rsidRDefault="006E6209" w:rsidP="002E6264">
                      <w:pPr>
                        <w:numPr>
                          <w:ilvl w:val="1"/>
                          <w:numId w:val="24"/>
                        </w:numPr>
                        <w:pBdr>
                          <w:top w:val="nil"/>
                          <w:left w:val="nil"/>
                          <w:bottom w:val="nil"/>
                          <w:right w:val="nil"/>
                          <w:between w:val="nil"/>
                        </w:pBdr>
                        <w:spacing w:after="200" w:line="280" w:lineRule="exact"/>
                        <w:ind w:left="709" w:hanging="357"/>
                        <w:rPr>
                          <w:rFonts w:ascii="Arial" w:hAnsi="Arial" w:cs="Arial"/>
                          <w:color w:val="000000"/>
                          <w:sz w:val="20"/>
                          <w:szCs w:val="20"/>
                        </w:rPr>
                      </w:pPr>
                      <w:r w:rsidRPr="006E6209">
                        <w:rPr>
                          <w:rFonts w:ascii="Arial" w:hAnsi="Arial" w:cs="Arial"/>
                          <w:sz w:val="20"/>
                          <w:szCs w:val="20"/>
                        </w:rPr>
                        <w:t>The style expectations around citations and references and a style guide or resource they can use if available</w:t>
                      </w:r>
                    </w:p>
                    <w:p w14:paraId="7E261D5A" w14:textId="77777777" w:rsidR="006E6209" w:rsidRPr="006E6209" w:rsidRDefault="006E6209" w:rsidP="002E6264">
                      <w:pPr>
                        <w:numPr>
                          <w:ilvl w:val="0"/>
                          <w:numId w:val="24"/>
                        </w:numPr>
                        <w:spacing w:after="200" w:line="280" w:lineRule="exact"/>
                        <w:ind w:hanging="357"/>
                        <w:rPr>
                          <w:rFonts w:ascii="Arial" w:hAnsi="Arial" w:cs="Arial"/>
                          <w:sz w:val="20"/>
                          <w:szCs w:val="20"/>
                        </w:rPr>
                      </w:pPr>
                      <w:r w:rsidRPr="006E6209">
                        <w:rPr>
                          <w:rFonts w:ascii="Arial" w:hAnsi="Arial" w:cs="Arial"/>
                          <w:sz w:val="20"/>
                          <w:szCs w:val="20"/>
                        </w:rPr>
                        <w:t xml:space="preserve">Do your learners know where to find the regulations around academic integrity and the procedures related to academic misconduct? </w:t>
                      </w:r>
                    </w:p>
                    <w:p w14:paraId="3DCC656C" w14:textId="608550AD" w:rsidR="006E6209" w:rsidRPr="002E6264" w:rsidRDefault="006E6209" w:rsidP="002E6264">
                      <w:pPr>
                        <w:numPr>
                          <w:ilvl w:val="0"/>
                          <w:numId w:val="24"/>
                        </w:numPr>
                        <w:spacing w:after="200" w:line="280" w:lineRule="exact"/>
                        <w:ind w:hanging="357"/>
                        <w:rPr>
                          <w:rFonts w:ascii="Arial" w:hAnsi="Arial" w:cs="Arial"/>
                          <w:color w:val="000000"/>
                          <w:sz w:val="20"/>
                          <w:szCs w:val="20"/>
                        </w:rPr>
                      </w:pPr>
                      <w:r w:rsidRPr="006E6209">
                        <w:rPr>
                          <w:rFonts w:ascii="Arial" w:hAnsi="Arial" w:cs="Arial"/>
                          <w:color w:val="000000"/>
                          <w:sz w:val="20"/>
                          <w:szCs w:val="20"/>
                        </w:rPr>
                        <w:t>How should learners resolve any uncertainty they may have about academic integrity and academic misconduct?</w:t>
                      </w:r>
                    </w:p>
                  </w:txbxContent>
                </v:textbox>
                <w10:wrap type="square"/>
              </v:shape>
            </w:pict>
          </mc:Fallback>
        </mc:AlternateContent>
      </w:r>
      <w:bookmarkEnd w:id="144"/>
      <w:bookmarkEnd w:id="145"/>
      <w:r w:rsidR="00C31DD1" w:rsidRPr="00370C81">
        <w:rPr>
          <w:rFonts w:ascii="Arial" w:hAnsi="Arial" w:cs="Arial"/>
          <w:color w:val="222222"/>
          <w:sz w:val="20"/>
          <w:szCs w:val="20"/>
        </w:rPr>
        <w:t xml:space="preserve">Providing a clear, accurate, and explicit statement about how you expect learners to do their work in your course with integrity, and why, as well as how academic integrity is valued in your discipline and course, is a good way to establish a framework of integrity from the very beginning. </w:t>
      </w:r>
      <w:bookmarkStart w:id="150" w:name="_1hmsyys" w:colFirst="0" w:colLast="0"/>
      <w:bookmarkStart w:id="151" w:name="_41mghml" w:colFirst="0" w:colLast="0"/>
      <w:bookmarkEnd w:id="150"/>
      <w:bookmarkEnd w:id="151"/>
    </w:p>
    <w:p w14:paraId="091469C9" w14:textId="1ACACD7D" w:rsidR="00C31DD1" w:rsidRPr="006E6209" w:rsidRDefault="00C31DD1" w:rsidP="001F1A49">
      <w:pPr>
        <w:pStyle w:val="Heading2"/>
        <w:spacing w:after="280" w:line="280" w:lineRule="exact"/>
        <w:rPr>
          <w:rFonts w:ascii="Arial" w:eastAsiaTheme="minorHAnsi" w:hAnsi="Arial" w:cs="Arial"/>
          <w:b/>
          <w:bCs/>
          <w:sz w:val="28"/>
          <w:szCs w:val="21"/>
        </w:rPr>
      </w:pPr>
      <w:bookmarkStart w:id="152" w:name="_xhq9u534mwbj" w:colFirst="0" w:colLast="0"/>
      <w:bookmarkStart w:id="153" w:name="_Toc111207038"/>
      <w:bookmarkStart w:id="154" w:name="_Toc111207138"/>
      <w:bookmarkStart w:id="155" w:name="_Toc111558047"/>
      <w:bookmarkStart w:id="156" w:name="_Toc111561115"/>
      <w:bookmarkEnd w:id="152"/>
      <w:r w:rsidRPr="006E6209">
        <w:rPr>
          <w:rFonts w:ascii="Arial" w:eastAsiaTheme="minorHAnsi" w:hAnsi="Arial" w:cs="Arial"/>
          <w:b/>
          <w:bCs/>
          <w:sz w:val="28"/>
          <w:szCs w:val="21"/>
        </w:rPr>
        <w:t>Information and Advice</w:t>
      </w:r>
      <w:bookmarkEnd w:id="153"/>
      <w:bookmarkEnd w:id="154"/>
      <w:bookmarkEnd w:id="155"/>
      <w:bookmarkEnd w:id="156"/>
    </w:p>
    <w:p w14:paraId="6F2AED9A" w14:textId="77777777" w:rsidR="00C31DD1" w:rsidRPr="006E6209" w:rsidRDefault="00C31DD1" w:rsidP="001F1A49">
      <w:pPr>
        <w:spacing w:after="280" w:line="280" w:lineRule="exact"/>
        <w:rPr>
          <w:rFonts w:ascii="Arial" w:hAnsi="Arial" w:cs="Arial"/>
          <w:sz w:val="20"/>
          <w:szCs w:val="20"/>
        </w:rPr>
      </w:pPr>
      <w:r w:rsidRPr="006E6209">
        <w:rPr>
          <w:rFonts w:ascii="Arial" w:hAnsi="Arial" w:cs="Arial"/>
          <w:sz w:val="20"/>
          <w:szCs w:val="20"/>
        </w:rPr>
        <w:t>Academic integrity is a commitment to upholding the values of respect, integrity, and accountability in coursework. For learners, this means completing academic work honestly, and for instructors it means supporting learners to learn with integrity in their courses. Teaching and promoting academic integrity are all part of UBC’s culture of academic integrity. Integrating academic integrity education into every course and acknowledging that academic integrity needs to be taught in the context of the disciplines is part of building a culture of academic integrity.</w:t>
      </w:r>
    </w:p>
    <w:p w14:paraId="5CEA25E1" w14:textId="77777777" w:rsidR="00C31DD1" w:rsidRPr="006E6209" w:rsidRDefault="00C31DD1" w:rsidP="001F1A49">
      <w:pPr>
        <w:spacing w:after="280" w:line="280" w:lineRule="exact"/>
        <w:rPr>
          <w:rFonts w:ascii="Arial" w:hAnsi="Arial" w:cs="Arial"/>
          <w:sz w:val="20"/>
          <w:szCs w:val="20"/>
        </w:rPr>
      </w:pPr>
      <w:r w:rsidRPr="006E6209">
        <w:rPr>
          <w:rFonts w:ascii="Arial" w:hAnsi="Arial" w:cs="Arial"/>
          <w:sz w:val="20"/>
          <w:szCs w:val="20"/>
        </w:rPr>
        <w:t xml:space="preserve">The syllabus is an ideal place to begin addressing academic integrity with learners. In the syllabus, instructors can provide information about UBC regulations and procedures, definitions of academic integrity, and examples of academic integrity in their discipline. This can also serve as a starting point for discussion or questions around this topic. </w:t>
      </w:r>
    </w:p>
    <w:p w14:paraId="1DBC092C" w14:textId="77777777" w:rsidR="00C31DD1" w:rsidRPr="006E6209" w:rsidRDefault="00C31DD1" w:rsidP="001F1A49">
      <w:pPr>
        <w:spacing w:after="280" w:line="280" w:lineRule="exact"/>
        <w:rPr>
          <w:rFonts w:ascii="Arial" w:hAnsi="Arial" w:cs="Arial"/>
          <w:sz w:val="20"/>
          <w:szCs w:val="20"/>
        </w:rPr>
      </w:pPr>
      <w:r w:rsidRPr="006E6209">
        <w:rPr>
          <w:rFonts w:ascii="Arial" w:hAnsi="Arial" w:cs="Arial"/>
          <w:color w:val="222222"/>
          <w:sz w:val="20"/>
          <w:szCs w:val="20"/>
        </w:rPr>
        <w:t>The components of an effective syllabus statement about academic integrity are:</w:t>
      </w:r>
    </w:p>
    <w:p w14:paraId="51B8AE0E" w14:textId="77777777" w:rsidR="00C31DD1" w:rsidRPr="006E6209" w:rsidRDefault="00C31DD1" w:rsidP="002E6264">
      <w:pPr>
        <w:numPr>
          <w:ilvl w:val="0"/>
          <w:numId w:val="28"/>
        </w:numPr>
        <w:pBdr>
          <w:top w:val="nil"/>
          <w:left w:val="nil"/>
          <w:bottom w:val="nil"/>
          <w:right w:val="nil"/>
          <w:between w:val="nil"/>
        </w:pBdr>
        <w:spacing w:after="120" w:line="280" w:lineRule="exact"/>
        <w:ind w:left="714" w:hanging="357"/>
        <w:rPr>
          <w:rFonts w:ascii="Arial" w:hAnsi="Arial" w:cs="Arial"/>
          <w:color w:val="222222"/>
          <w:sz w:val="20"/>
          <w:szCs w:val="20"/>
        </w:rPr>
      </w:pPr>
      <w:r w:rsidRPr="006E6209">
        <w:rPr>
          <w:rFonts w:ascii="Arial" w:hAnsi="Arial" w:cs="Arial"/>
          <w:color w:val="222222"/>
          <w:sz w:val="20"/>
          <w:szCs w:val="20"/>
        </w:rPr>
        <w:t xml:space="preserve">Begin with a rationale, stating </w:t>
      </w:r>
      <w:hyperlink r:id="rId37">
        <w:r w:rsidRPr="006E6209">
          <w:rPr>
            <w:rFonts w:ascii="Arial" w:hAnsi="Arial" w:cs="Arial"/>
            <w:color w:val="0563C1"/>
            <w:sz w:val="20"/>
            <w:szCs w:val="20"/>
            <w:u w:val="single"/>
          </w:rPr>
          <w:t>why academic integrity matters</w:t>
        </w:r>
      </w:hyperlink>
      <w:r w:rsidRPr="006E6209">
        <w:rPr>
          <w:rFonts w:ascii="Arial" w:hAnsi="Arial" w:cs="Arial"/>
          <w:color w:val="222222"/>
          <w:sz w:val="20"/>
          <w:szCs w:val="20"/>
        </w:rPr>
        <w:t xml:space="preserve"> – in this course, at UBC, in the wider scholarly community, in your discipline – and why you commit to taking it seriously. It’s helpful to customize this rationale to fit your course and disciplinary context.</w:t>
      </w:r>
    </w:p>
    <w:p w14:paraId="34FA3D75" w14:textId="77777777" w:rsidR="00C31DD1" w:rsidRPr="006E6209" w:rsidRDefault="00C31DD1" w:rsidP="002E6264">
      <w:pPr>
        <w:numPr>
          <w:ilvl w:val="0"/>
          <w:numId w:val="28"/>
        </w:numPr>
        <w:pBdr>
          <w:top w:val="nil"/>
          <w:left w:val="nil"/>
          <w:bottom w:val="nil"/>
          <w:right w:val="nil"/>
          <w:between w:val="nil"/>
        </w:pBdr>
        <w:spacing w:after="120" w:line="280" w:lineRule="exact"/>
        <w:ind w:left="714" w:hanging="357"/>
        <w:rPr>
          <w:rFonts w:ascii="Arial" w:hAnsi="Arial" w:cs="Arial"/>
          <w:color w:val="222222"/>
          <w:sz w:val="20"/>
          <w:szCs w:val="20"/>
        </w:rPr>
      </w:pPr>
      <w:r w:rsidRPr="006E6209">
        <w:rPr>
          <w:rFonts w:ascii="Arial" w:hAnsi="Arial" w:cs="Arial"/>
          <w:color w:val="222222"/>
          <w:sz w:val="20"/>
          <w:szCs w:val="20"/>
        </w:rPr>
        <w:t>Articulate briefly what working with integrity looks like: acknowledging others’ work you draw upon, for example, or submitting accurate data.</w:t>
      </w:r>
    </w:p>
    <w:p w14:paraId="7F147A55" w14:textId="77777777" w:rsidR="00C31DD1" w:rsidRPr="006E6209" w:rsidRDefault="00C31DD1" w:rsidP="002E6264">
      <w:pPr>
        <w:numPr>
          <w:ilvl w:val="0"/>
          <w:numId w:val="28"/>
        </w:numPr>
        <w:pBdr>
          <w:top w:val="nil"/>
          <w:left w:val="nil"/>
          <w:bottom w:val="nil"/>
          <w:right w:val="nil"/>
          <w:between w:val="nil"/>
        </w:pBdr>
        <w:spacing w:after="120" w:line="280" w:lineRule="exact"/>
        <w:ind w:left="714" w:hanging="357"/>
        <w:rPr>
          <w:rFonts w:ascii="Arial" w:hAnsi="Arial" w:cs="Arial"/>
          <w:color w:val="222222"/>
          <w:sz w:val="20"/>
          <w:szCs w:val="20"/>
        </w:rPr>
      </w:pPr>
      <w:r w:rsidRPr="006E6209">
        <w:rPr>
          <w:rFonts w:ascii="Arial" w:hAnsi="Arial" w:cs="Arial"/>
          <w:color w:val="222222"/>
          <w:sz w:val="20"/>
          <w:szCs w:val="20"/>
        </w:rPr>
        <w:t>Provide examples of what violations of academic integrity look like by highlighting the issues that are most common in your discipline.</w:t>
      </w:r>
    </w:p>
    <w:p w14:paraId="4FA5FDFF" w14:textId="77777777" w:rsidR="00C31DD1" w:rsidRPr="006E6209" w:rsidRDefault="00C31DD1" w:rsidP="002E6264">
      <w:pPr>
        <w:numPr>
          <w:ilvl w:val="0"/>
          <w:numId w:val="28"/>
        </w:numPr>
        <w:pBdr>
          <w:top w:val="nil"/>
          <w:left w:val="nil"/>
          <w:bottom w:val="nil"/>
          <w:right w:val="nil"/>
          <w:between w:val="nil"/>
        </w:pBdr>
        <w:spacing w:after="120" w:line="280" w:lineRule="exact"/>
        <w:ind w:left="714" w:hanging="357"/>
        <w:rPr>
          <w:rFonts w:ascii="Arial" w:hAnsi="Arial" w:cs="Arial"/>
          <w:color w:val="222222"/>
          <w:sz w:val="20"/>
          <w:szCs w:val="20"/>
        </w:rPr>
      </w:pPr>
      <w:r w:rsidRPr="006E6209">
        <w:rPr>
          <w:rFonts w:ascii="Arial" w:hAnsi="Arial" w:cs="Arial"/>
          <w:color w:val="222222"/>
          <w:sz w:val="20"/>
          <w:szCs w:val="20"/>
        </w:rPr>
        <w:t xml:space="preserve">Model acting with integrity through use of citations (for example). </w:t>
      </w:r>
    </w:p>
    <w:p w14:paraId="2E0E07DD" w14:textId="77777777" w:rsidR="00C31DD1" w:rsidRPr="006E6209" w:rsidRDefault="00C31DD1" w:rsidP="002E6264">
      <w:pPr>
        <w:numPr>
          <w:ilvl w:val="0"/>
          <w:numId w:val="28"/>
        </w:numPr>
        <w:pBdr>
          <w:top w:val="nil"/>
          <w:left w:val="nil"/>
          <w:bottom w:val="nil"/>
          <w:right w:val="nil"/>
          <w:between w:val="nil"/>
        </w:pBdr>
        <w:spacing w:after="120" w:line="280" w:lineRule="exact"/>
        <w:ind w:left="714" w:hanging="357"/>
        <w:rPr>
          <w:rFonts w:ascii="Arial" w:hAnsi="Arial" w:cs="Arial"/>
          <w:color w:val="222222"/>
          <w:sz w:val="20"/>
          <w:szCs w:val="20"/>
        </w:rPr>
      </w:pPr>
      <w:r w:rsidRPr="006E6209">
        <w:rPr>
          <w:rFonts w:ascii="Arial" w:hAnsi="Arial" w:cs="Arial"/>
          <w:color w:val="222222"/>
          <w:sz w:val="20"/>
          <w:szCs w:val="20"/>
        </w:rPr>
        <w:t xml:space="preserve">Invite students to review the </w:t>
      </w:r>
      <w:hyperlink r:id="rId38" w:anchor="15613">
        <w:r w:rsidRPr="006E6209">
          <w:rPr>
            <w:rFonts w:ascii="Arial" w:hAnsi="Arial" w:cs="Arial"/>
            <w:color w:val="1155CC"/>
            <w:sz w:val="20"/>
            <w:szCs w:val="20"/>
            <w:u w:val="single"/>
          </w:rPr>
          <w:t>Student Declaration and Responsibility</w:t>
        </w:r>
      </w:hyperlink>
      <w:r w:rsidRPr="006E6209">
        <w:rPr>
          <w:rFonts w:ascii="Arial" w:hAnsi="Arial" w:cs="Arial"/>
          <w:color w:val="222222"/>
          <w:sz w:val="20"/>
          <w:szCs w:val="20"/>
        </w:rPr>
        <w:t xml:space="preserve"> to which they are beholden.</w:t>
      </w:r>
    </w:p>
    <w:p w14:paraId="6B507629" w14:textId="77777777" w:rsidR="00C31DD1" w:rsidRPr="006E6209" w:rsidRDefault="00C31DD1" w:rsidP="002E6264">
      <w:pPr>
        <w:numPr>
          <w:ilvl w:val="0"/>
          <w:numId w:val="28"/>
        </w:numPr>
        <w:pBdr>
          <w:top w:val="nil"/>
          <w:left w:val="nil"/>
          <w:bottom w:val="nil"/>
          <w:right w:val="nil"/>
          <w:between w:val="nil"/>
        </w:pBdr>
        <w:spacing w:after="120" w:line="280" w:lineRule="exact"/>
        <w:ind w:left="714" w:hanging="357"/>
        <w:rPr>
          <w:rFonts w:ascii="Arial" w:hAnsi="Arial" w:cs="Arial"/>
          <w:color w:val="222222"/>
          <w:sz w:val="20"/>
          <w:szCs w:val="20"/>
        </w:rPr>
      </w:pPr>
      <w:r w:rsidRPr="006E6209">
        <w:rPr>
          <w:rFonts w:ascii="Arial" w:hAnsi="Arial" w:cs="Arial"/>
          <w:color w:val="222222"/>
          <w:sz w:val="20"/>
          <w:szCs w:val="20"/>
        </w:rPr>
        <w:t xml:space="preserve">Briefly state how cases of suspected misconduct will be addressed, based on procedures established in your </w:t>
      </w:r>
      <w:proofErr w:type="gramStart"/>
      <w:r w:rsidRPr="006E6209">
        <w:rPr>
          <w:rFonts w:ascii="Arial" w:hAnsi="Arial" w:cs="Arial"/>
          <w:color w:val="222222"/>
          <w:sz w:val="20"/>
          <w:szCs w:val="20"/>
        </w:rPr>
        <w:t>Faculty</w:t>
      </w:r>
      <w:proofErr w:type="gramEnd"/>
      <w:r w:rsidRPr="006E6209">
        <w:rPr>
          <w:rFonts w:ascii="Arial" w:hAnsi="Arial" w:cs="Arial"/>
          <w:color w:val="222222"/>
          <w:sz w:val="20"/>
          <w:szCs w:val="20"/>
        </w:rPr>
        <w:t>. E.g., “all cases of suspected misconduct will be investigated and reported to the department head. A report may also be forwarded to the Dean’s office.” If you don’t know what these procedures are, contact your Department Head, Associate Head Undergraduate, or the Dean’s Office in your Faculty.</w:t>
      </w:r>
    </w:p>
    <w:p w14:paraId="08D1EAAD" w14:textId="77777777" w:rsidR="00C31DD1" w:rsidRPr="006E6209" w:rsidRDefault="00C31DD1" w:rsidP="001F1A49">
      <w:pPr>
        <w:spacing w:after="280" w:line="280" w:lineRule="exact"/>
        <w:rPr>
          <w:rFonts w:ascii="Arial" w:hAnsi="Arial" w:cs="Arial"/>
          <w:sz w:val="20"/>
          <w:szCs w:val="20"/>
        </w:rPr>
      </w:pPr>
      <w:r w:rsidRPr="006E6209">
        <w:rPr>
          <w:rFonts w:ascii="Arial" w:hAnsi="Arial" w:cs="Arial"/>
          <w:color w:val="222222"/>
          <w:sz w:val="20"/>
          <w:szCs w:val="20"/>
        </w:rPr>
        <w:t xml:space="preserve">Include links to resources to help learners know more about </w:t>
      </w:r>
      <w:hyperlink r:id="rId39">
        <w:r w:rsidRPr="006E6209">
          <w:rPr>
            <w:rFonts w:ascii="Arial" w:hAnsi="Arial" w:cs="Arial"/>
            <w:color w:val="1155CC"/>
            <w:sz w:val="20"/>
            <w:szCs w:val="20"/>
            <w:u w:val="single"/>
          </w:rPr>
          <w:t>the expectations and policies</w:t>
        </w:r>
      </w:hyperlink>
      <w:r w:rsidRPr="006E6209">
        <w:rPr>
          <w:rFonts w:ascii="Arial" w:hAnsi="Arial" w:cs="Arial"/>
          <w:color w:val="222222"/>
          <w:sz w:val="20"/>
          <w:szCs w:val="20"/>
        </w:rPr>
        <w:t>, and how to get help to meet those expectations. Be sure to explain also how they can get help from you or others in the teaching team, if they have questions or concerns.</w:t>
      </w:r>
    </w:p>
    <w:p w14:paraId="782491FC" w14:textId="77777777" w:rsidR="00C31DD1" w:rsidRPr="006E6209" w:rsidRDefault="00C31DD1" w:rsidP="001F1A49">
      <w:pPr>
        <w:pStyle w:val="Heading2"/>
        <w:spacing w:after="280" w:line="280" w:lineRule="exact"/>
        <w:rPr>
          <w:rFonts w:ascii="Arial" w:eastAsiaTheme="minorHAnsi" w:hAnsi="Arial" w:cs="Arial"/>
          <w:b/>
          <w:bCs/>
          <w:sz w:val="28"/>
          <w:szCs w:val="21"/>
        </w:rPr>
      </w:pPr>
      <w:bookmarkStart w:id="157" w:name="_2grqrue" w:colFirst="0" w:colLast="0"/>
      <w:bookmarkStart w:id="158" w:name="_Toc111207039"/>
      <w:bookmarkStart w:id="159" w:name="_Toc111207139"/>
      <w:bookmarkStart w:id="160" w:name="_Toc111558048"/>
      <w:bookmarkStart w:id="161" w:name="_Toc111561116"/>
      <w:bookmarkEnd w:id="157"/>
      <w:r w:rsidRPr="006E6209">
        <w:rPr>
          <w:rFonts w:ascii="Arial" w:eastAsiaTheme="minorHAnsi" w:hAnsi="Arial" w:cs="Arial"/>
          <w:b/>
          <w:bCs/>
          <w:sz w:val="28"/>
          <w:szCs w:val="21"/>
        </w:rPr>
        <w:t>Sample Language</w:t>
      </w:r>
      <w:bookmarkEnd w:id="158"/>
      <w:bookmarkEnd w:id="159"/>
      <w:bookmarkEnd w:id="160"/>
      <w:bookmarkEnd w:id="161"/>
      <w:r w:rsidRPr="006E6209">
        <w:rPr>
          <w:rFonts w:ascii="Arial" w:eastAsiaTheme="minorHAnsi" w:hAnsi="Arial" w:cs="Arial"/>
          <w:b/>
          <w:bCs/>
          <w:sz w:val="28"/>
          <w:szCs w:val="21"/>
        </w:rPr>
        <w:t xml:space="preserve"> </w:t>
      </w:r>
    </w:p>
    <w:p w14:paraId="09661AE2" w14:textId="77777777" w:rsidR="00C31DD1" w:rsidRPr="006E6209" w:rsidRDefault="00C31DD1" w:rsidP="001F1A49">
      <w:pPr>
        <w:spacing w:after="280" w:line="280" w:lineRule="exact"/>
        <w:rPr>
          <w:rFonts w:ascii="Arial" w:hAnsi="Arial" w:cs="Arial"/>
          <w:color w:val="222222"/>
          <w:sz w:val="20"/>
          <w:szCs w:val="20"/>
        </w:rPr>
      </w:pPr>
      <w:r w:rsidRPr="006E6209">
        <w:rPr>
          <w:rFonts w:ascii="Arial" w:hAnsi="Arial" w:cs="Arial"/>
          <w:sz w:val="20"/>
          <w:szCs w:val="20"/>
        </w:rPr>
        <w:t xml:space="preserve">Note: there is also </w:t>
      </w:r>
      <w:hyperlink r:id="rId40" w:anchor="syllabus-language">
        <w:r w:rsidRPr="006E6209">
          <w:rPr>
            <w:rFonts w:ascii="Arial" w:hAnsi="Arial" w:cs="Arial"/>
            <w:color w:val="1155CC"/>
            <w:sz w:val="20"/>
            <w:szCs w:val="20"/>
            <w:u w:val="single"/>
          </w:rPr>
          <w:t>a syllabus statement template document</w:t>
        </w:r>
      </w:hyperlink>
      <w:r w:rsidRPr="006E6209">
        <w:rPr>
          <w:rFonts w:ascii="Arial" w:hAnsi="Arial" w:cs="Arial"/>
          <w:sz w:val="20"/>
          <w:szCs w:val="20"/>
        </w:rPr>
        <w:t xml:space="preserve"> with sample language you can adapt, on the UBC Academic Integrity website.</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823"/>
        <w:gridCol w:w="5537"/>
      </w:tblGrid>
      <w:tr w:rsidR="00C31DD1" w:rsidRPr="006E6209" w14:paraId="3ED0363E" w14:textId="77777777" w:rsidTr="006E6209">
        <w:trPr>
          <w:tblHeader/>
        </w:trPr>
        <w:tc>
          <w:tcPr>
            <w:tcW w:w="3823" w:type="dxa"/>
            <w:shd w:val="clear" w:color="auto" w:fill="DEEBF6"/>
          </w:tcPr>
          <w:p w14:paraId="2D21F305" w14:textId="77777777" w:rsidR="00C31DD1" w:rsidRPr="006E6209" w:rsidRDefault="00C31DD1" w:rsidP="001F1A49">
            <w:pPr>
              <w:spacing w:after="280" w:line="280" w:lineRule="exact"/>
              <w:jc w:val="center"/>
              <w:rPr>
                <w:rFonts w:ascii="Arial" w:hAnsi="Arial" w:cs="Arial"/>
                <w:b/>
                <w:sz w:val="20"/>
                <w:szCs w:val="20"/>
              </w:rPr>
            </w:pPr>
            <w:r w:rsidRPr="006E6209">
              <w:rPr>
                <w:rFonts w:ascii="Arial" w:hAnsi="Arial" w:cs="Arial"/>
                <w:b/>
                <w:sz w:val="20"/>
                <w:szCs w:val="20"/>
              </w:rPr>
              <w:t>Traditional</w:t>
            </w:r>
          </w:p>
        </w:tc>
        <w:tc>
          <w:tcPr>
            <w:tcW w:w="5537" w:type="dxa"/>
            <w:shd w:val="clear" w:color="auto" w:fill="DEEBF6"/>
          </w:tcPr>
          <w:p w14:paraId="0A74D306" w14:textId="1115F7DE" w:rsidR="00C31DD1" w:rsidRPr="006E6209" w:rsidRDefault="00C31DD1" w:rsidP="001F1A49">
            <w:pPr>
              <w:spacing w:after="280" w:line="280" w:lineRule="exact"/>
              <w:jc w:val="center"/>
              <w:rPr>
                <w:rFonts w:ascii="Arial" w:hAnsi="Arial" w:cs="Arial"/>
                <w:b/>
                <w:sz w:val="20"/>
                <w:szCs w:val="20"/>
              </w:rPr>
            </w:pPr>
            <w:r w:rsidRPr="006E6209">
              <w:rPr>
                <w:rFonts w:ascii="Arial" w:hAnsi="Arial" w:cs="Arial"/>
                <w:b/>
                <w:sz w:val="20"/>
                <w:szCs w:val="20"/>
              </w:rPr>
              <w:t>Learner-</w:t>
            </w:r>
            <w:r w:rsidR="00B82255">
              <w:rPr>
                <w:rFonts w:ascii="Arial" w:hAnsi="Arial" w:cs="Arial"/>
                <w:b/>
                <w:sz w:val="20"/>
                <w:szCs w:val="20"/>
              </w:rPr>
              <w:t>Centered</w:t>
            </w:r>
            <w:r w:rsidRPr="006E6209">
              <w:rPr>
                <w:rFonts w:ascii="Arial" w:hAnsi="Arial" w:cs="Arial"/>
                <w:sz w:val="20"/>
                <w:szCs w:val="20"/>
                <w:vertAlign w:val="superscript"/>
              </w:rPr>
              <w:footnoteReference w:id="15"/>
            </w:r>
          </w:p>
        </w:tc>
      </w:tr>
      <w:tr w:rsidR="00C31DD1" w:rsidRPr="006E6209" w14:paraId="7AF0F224" w14:textId="77777777" w:rsidTr="00727EAB">
        <w:tc>
          <w:tcPr>
            <w:tcW w:w="3823" w:type="dxa"/>
            <w:vAlign w:val="center"/>
          </w:tcPr>
          <w:p w14:paraId="54BDB0AE" w14:textId="77777777" w:rsidR="00C31DD1" w:rsidRPr="006E6209" w:rsidRDefault="00C31DD1" w:rsidP="001F1A49">
            <w:pPr>
              <w:spacing w:after="280" w:line="280" w:lineRule="exact"/>
              <w:rPr>
                <w:rFonts w:ascii="Arial" w:hAnsi="Arial" w:cs="Arial"/>
                <w:b/>
                <w:sz w:val="20"/>
                <w:szCs w:val="20"/>
              </w:rPr>
            </w:pPr>
            <w:r w:rsidRPr="006E6209">
              <w:rPr>
                <w:rFonts w:ascii="Arial" w:hAnsi="Arial" w:cs="Arial"/>
                <w:b/>
                <w:sz w:val="20"/>
                <w:szCs w:val="20"/>
              </w:rPr>
              <w:t xml:space="preserve"> </w:t>
            </w:r>
          </w:p>
          <w:p w14:paraId="22CA32B3" w14:textId="77777777" w:rsidR="00C31DD1" w:rsidRPr="006E6209" w:rsidRDefault="00C31DD1" w:rsidP="001F1A49">
            <w:pPr>
              <w:spacing w:after="280" w:line="280" w:lineRule="exact"/>
              <w:rPr>
                <w:rFonts w:ascii="Arial" w:hAnsi="Arial" w:cs="Arial"/>
                <w:sz w:val="20"/>
                <w:szCs w:val="20"/>
              </w:rPr>
            </w:pPr>
            <w:r w:rsidRPr="006E6209">
              <w:rPr>
                <w:rFonts w:ascii="Arial" w:hAnsi="Arial" w:cs="Arial"/>
                <w:sz w:val="20"/>
                <w:szCs w:val="20"/>
              </w:rPr>
              <w:t xml:space="preserve">Cheating is not tolerated in this course and could result in a mark of zero on the assignment or exam, or expulsion, or both. Instances of academic misconduct may be referred to the President’s Advisory Committee on Student Discipline. </w:t>
            </w:r>
            <w:r w:rsidRPr="006E6209">
              <w:rPr>
                <w:rFonts w:ascii="Arial" w:hAnsi="Arial" w:cs="Arial"/>
                <w:sz w:val="20"/>
                <w:szCs w:val="20"/>
              </w:rPr>
              <w:br/>
            </w:r>
            <w:r w:rsidRPr="006E6209">
              <w:rPr>
                <w:rFonts w:ascii="Arial" w:hAnsi="Arial" w:cs="Arial"/>
                <w:sz w:val="20"/>
                <w:szCs w:val="20"/>
              </w:rPr>
              <w:br/>
              <w:t xml:space="preserve">For details on pertinent University policies and procedures, please see </w:t>
            </w:r>
            <w:hyperlink r:id="rId41">
              <w:r w:rsidRPr="006E6209">
                <w:rPr>
                  <w:rFonts w:ascii="Arial" w:hAnsi="Arial" w:cs="Arial"/>
                  <w:color w:val="0563C1"/>
                  <w:sz w:val="20"/>
                  <w:szCs w:val="20"/>
                  <w:u w:val="single"/>
                </w:rPr>
                <w:t>the Academic Misconduct pages in the UBC Calendar</w:t>
              </w:r>
            </w:hyperlink>
            <w:r w:rsidRPr="006E6209">
              <w:rPr>
                <w:rFonts w:ascii="Arial" w:hAnsi="Arial" w:cs="Arial"/>
                <w:sz w:val="20"/>
                <w:szCs w:val="20"/>
              </w:rPr>
              <w:t>.</w:t>
            </w:r>
            <w:r w:rsidRPr="006E6209">
              <w:rPr>
                <w:rFonts w:ascii="Arial" w:hAnsi="Arial" w:cs="Arial"/>
                <w:sz w:val="20"/>
                <w:szCs w:val="20"/>
              </w:rPr>
              <w:br/>
            </w:r>
          </w:p>
        </w:tc>
        <w:tc>
          <w:tcPr>
            <w:tcW w:w="5537" w:type="dxa"/>
          </w:tcPr>
          <w:p w14:paraId="4207BF90" w14:textId="77777777" w:rsidR="00C31DD1" w:rsidRPr="006E6209" w:rsidRDefault="00C31DD1" w:rsidP="002E6264">
            <w:pPr>
              <w:spacing w:after="120" w:line="280" w:lineRule="exact"/>
              <w:rPr>
                <w:rFonts w:ascii="Arial" w:hAnsi="Arial" w:cs="Arial"/>
                <w:b/>
                <w:sz w:val="20"/>
                <w:szCs w:val="20"/>
              </w:rPr>
            </w:pPr>
            <w:r w:rsidRPr="006E6209">
              <w:rPr>
                <w:rFonts w:ascii="Arial" w:hAnsi="Arial" w:cs="Arial"/>
                <w:b/>
                <w:sz w:val="20"/>
                <w:szCs w:val="20"/>
              </w:rPr>
              <w:t>Participating Ethically in the Academic</w:t>
            </w:r>
            <w:r w:rsidRPr="006E6209">
              <w:rPr>
                <w:rFonts w:ascii="Arial" w:hAnsi="Arial" w:cs="Arial"/>
                <w:sz w:val="20"/>
                <w:szCs w:val="20"/>
              </w:rPr>
              <w:br/>
            </w:r>
            <w:r w:rsidRPr="006E6209">
              <w:rPr>
                <w:rFonts w:ascii="Arial" w:hAnsi="Arial" w:cs="Arial"/>
                <w:b/>
                <w:sz w:val="20"/>
                <w:szCs w:val="20"/>
              </w:rPr>
              <w:t xml:space="preserve">Community </w:t>
            </w:r>
          </w:p>
          <w:p w14:paraId="25B5832F" w14:textId="77777777" w:rsidR="00C31DD1" w:rsidRPr="006E6209" w:rsidRDefault="00C31DD1" w:rsidP="00730576">
            <w:pPr>
              <w:spacing w:line="280" w:lineRule="exact"/>
              <w:rPr>
                <w:rFonts w:ascii="Arial" w:hAnsi="Arial" w:cs="Arial"/>
                <w:sz w:val="20"/>
                <w:szCs w:val="20"/>
              </w:rPr>
            </w:pPr>
            <w:r w:rsidRPr="006E6209">
              <w:rPr>
                <w:rFonts w:ascii="Arial" w:hAnsi="Arial" w:cs="Arial"/>
                <w:sz w:val="20"/>
                <w:szCs w:val="20"/>
              </w:rPr>
              <w:t>What can you do to ensure you are acting ethically? First, recognize that all graded work in this course, unless otherwise specified, is to be original work done independently by each individual.</w:t>
            </w:r>
            <w:r w:rsidRPr="006E6209">
              <w:rPr>
                <w:rFonts w:ascii="Arial" w:hAnsi="Arial" w:cs="Arial"/>
                <w:sz w:val="20"/>
                <w:szCs w:val="20"/>
              </w:rPr>
              <w:br/>
            </w:r>
          </w:p>
          <w:p w14:paraId="3D88682F" w14:textId="3F52E155" w:rsidR="00C31DD1" w:rsidRDefault="00C31DD1" w:rsidP="00730576">
            <w:pPr>
              <w:spacing w:line="280" w:lineRule="exact"/>
              <w:rPr>
                <w:rFonts w:ascii="Arial" w:hAnsi="Arial" w:cs="Arial"/>
                <w:sz w:val="20"/>
                <w:szCs w:val="20"/>
              </w:rPr>
            </w:pPr>
            <w:r w:rsidRPr="006E6209">
              <w:rPr>
                <w:rFonts w:ascii="Arial" w:hAnsi="Arial" w:cs="Arial"/>
                <w:sz w:val="20"/>
                <w:szCs w:val="20"/>
              </w:rPr>
              <w:t xml:space="preserve">Visit the </w:t>
            </w:r>
            <w:hyperlink r:id="rId42">
              <w:r w:rsidRPr="006E6209">
                <w:rPr>
                  <w:rFonts w:ascii="Arial" w:hAnsi="Arial" w:cs="Arial"/>
                  <w:color w:val="1155CC"/>
                  <w:sz w:val="20"/>
                  <w:szCs w:val="20"/>
                  <w:u w:val="single"/>
                </w:rPr>
                <w:t>Learning Commons’ guide to academic integrity</w:t>
              </w:r>
            </w:hyperlink>
            <w:r w:rsidRPr="006E6209">
              <w:rPr>
                <w:rFonts w:ascii="Arial" w:hAnsi="Arial" w:cs="Arial"/>
                <w:sz w:val="20"/>
                <w:szCs w:val="20"/>
              </w:rPr>
              <w:t xml:space="preserve"> UBC offers an online guide to preventing unintentional plagiarism and organizing your writing. </w:t>
            </w:r>
          </w:p>
          <w:p w14:paraId="699B5D9B" w14:textId="77777777" w:rsidR="002E6264" w:rsidRPr="006E6209" w:rsidRDefault="002E6264" w:rsidP="00730576">
            <w:pPr>
              <w:spacing w:line="280" w:lineRule="exact"/>
              <w:rPr>
                <w:rFonts w:ascii="Arial" w:hAnsi="Arial" w:cs="Arial"/>
                <w:sz w:val="20"/>
                <w:szCs w:val="20"/>
              </w:rPr>
            </w:pPr>
          </w:p>
          <w:p w14:paraId="004BF3E5" w14:textId="565FBB6F" w:rsidR="00C31DD1" w:rsidRDefault="00C31DD1" w:rsidP="00730576">
            <w:pPr>
              <w:spacing w:line="280" w:lineRule="exact"/>
              <w:rPr>
                <w:rFonts w:ascii="Arial" w:hAnsi="Arial" w:cs="Arial"/>
                <w:sz w:val="20"/>
                <w:szCs w:val="20"/>
              </w:rPr>
            </w:pPr>
            <w:r w:rsidRPr="006E6209">
              <w:rPr>
                <w:rFonts w:ascii="Arial" w:hAnsi="Arial" w:cs="Arial"/>
                <w:sz w:val="20"/>
                <w:szCs w:val="20"/>
              </w:rPr>
              <w:t>Be careful and critical of what you read and choose to cite. Unless otherwise specified, in psychology courses reference all material using APA style; if you cannot find a proper reference, question whether that source is appropriate to use. Do not copy and paste text from other sources, even in a draft, as you might unintentionally misrepresent those words as your own in a later draft (which would still qualify as plagiarism).</w:t>
            </w:r>
            <w:r w:rsidRPr="006E6209">
              <w:rPr>
                <w:rFonts w:ascii="Arial" w:hAnsi="Arial" w:cs="Arial"/>
                <w:sz w:val="20"/>
                <w:szCs w:val="20"/>
              </w:rPr>
              <w:br/>
            </w:r>
            <w:r w:rsidRPr="006E6209">
              <w:rPr>
                <w:rFonts w:ascii="Arial" w:hAnsi="Arial" w:cs="Arial"/>
                <w:sz w:val="20"/>
                <w:szCs w:val="20"/>
              </w:rPr>
              <w:br/>
              <w:t xml:space="preserve">If you have any questions about what sources to use or how to cite them without plagiarizing, please see your </w:t>
            </w:r>
            <w:proofErr w:type="gramStart"/>
            <w:r w:rsidRPr="006E6209">
              <w:rPr>
                <w:rFonts w:ascii="Arial" w:hAnsi="Arial" w:cs="Arial"/>
                <w:sz w:val="20"/>
                <w:szCs w:val="20"/>
              </w:rPr>
              <w:t>Instructor</w:t>
            </w:r>
            <w:proofErr w:type="gramEnd"/>
            <w:r w:rsidRPr="006E6209">
              <w:rPr>
                <w:rFonts w:ascii="Arial" w:hAnsi="Arial" w:cs="Arial"/>
                <w:sz w:val="20"/>
                <w:szCs w:val="20"/>
              </w:rPr>
              <w:t xml:space="preserve"> or TA before handing in your assignment.</w:t>
            </w:r>
          </w:p>
          <w:p w14:paraId="31A67521" w14:textId="77777777" w:rsidR="00730576" w:rsidRPr="006E6209" w:rsidRDefault="00730576" w:rsidP="00730576">
            <w:pPr>
              <w:spacing w:line="280" w:lineRule="exact"/>
              <w:rPr>
                <w:rFonts w:ascii="Arial" w:hAnsi="Arial" w:cs="Arial"/>
                <w:b/>
                <w:sz w:val="20"/>
                <w:szCs w:val="20"/>
              </w:rPr>
            </w:pPr>
          </w:p>
          <w:p w14:paraId="493B1EFF" w14:textId="77777777" w:rsidR="006E6209" w:rsidRPr="006E6209" w:rsidRDefault="00C31DD1" w:rsidP="00730576">
            <w:pPr>
              <w:spacing w:line="280" w:lineRule="exact"/>
              <w:rPr>
                <w:rFonts w:ascii="Arial" w:hAnsi="Arial" w:cs="Arial"/>
                <w:sz w:val="20"/>
                <w:szCs w:val="20"/>
              </w:rPr>
            </w:pPr>
            <w:r w:rsidRPr="006E6209">
              <w:rPr>
                <w:rFonts w:ascii="Arial" w:hAnsi="Arial" w:cs="Arial"/>
                <w:b/>
                <w:sz w:val="20"/>
                <w:szCs w:val="20"/>
              </w:rPr>
              <w:t>Why is Academic Misconduct Treated So Harshly?</w:t>
            </w:r>
            <w:r w:rsidRPr="006E6209">
              <w:rPr>
                <w:rFonts w:ascii="Arial" w:hAnsi="Arial" w:cs="Arial"/>
                <w:sz w:val="20"/>
                <w:szCs w:val="20"/>
              </w:rPr>
              <w:br/>
            </w:r>
          </w:p>
          <w:p w14:paraId="582EB9E9" w14:textId="21366ECF" w:rsidR="002E6264" w:rsidRDefault="00C31DD1" w:rsidP="00730576">
            <w:pPr>
              <w:spacing w:line="280" w:lineRule="exact"/>
              <w:rPr>
                <w:rFonts w:ascii="Arial" w:hAnsi="Arial" w:cs="Arial"/>
                <w:sz w:val="20"/>
                <w:szCs w:val="20"/>
              </w:rPr>
            </w:pPr>
            <w:r w:rsidRPr="006E6209">
              <w:rPr>
                <w:rFonts w:ascii="Arial" w:hAnsi="Arial" w:cs="Arial"/>
                <w:sz w:val="20"/>
                <w:szCs w:val="20"/>
              </w:rPr>
              <w:t xml:space="preserve">Some people don’t feel like cheating on a test or taking a sentence or two from someone else’s paper without citing it is a big deal. Here’s a bit of insight into why we care so much. In the academic community—a community of which you are now a part—we deal in ideas. That’s our currency, our way of advancing knowledge. </w:t>
            </w:r>
          </w:p>
          <w:p w14:paraId="4045C6A7" w14:textId="77777777" w:rsidR="00730576" w:rsidRPr="006E6209" w:rsidRDefault="00730576" w:rsidP="00730576">
            <w:pPr>
              <w:spacing w:line="280" w:lineRule="exact"/>
              <w:rPr>
                <w:rFonts w:ascii="Arial" w:hAnsi="Arial" w:cs="Arial"/>
                <w:sz w:val="20"/>
                <w:szCs w:val="20"/>
              </w:rPr>
            </w:pPr>
          </w:p>
          <w:p w14:paraId="2FD7AEA0" w14:textId="77777777" w:rsidR="00C31DD1" w:rsidRDefault="00C31DD1" w:rsidP="00730576">
            <w:pPr>
              <w:spacing w:line="280" w:lineRule="exact"/>
              <w:rPr>
                <w:rFonts w:ascii="Arial" w:hAnsi="Arial" w:cs="Arial"/>
                <w:sz w:val="20"/>
                <w:szCs w:val="20"/>
              </w:rPr>
            </w:pPr>
            <w:r w:rsidRPr="006E6209">
              <w:rPr>
                <w:rFonts w:ascii="Arial" w:hAnsi="Arial" w:cs="Arial"/>
                <w:sz w:val="20"/>
                <w:szCs w:val="20"/>
              </w:rPr>
              <w:t xml:space="preserve">By representing others’ ideas in an honest way, we are (1) respecting the rules of this academic community, and (2) showcasing how our own novel ideas are distinct from but relate to their ideas. Formatting styles like APA and MLA give us formal ways to indicate where our ideas end and where </w:t>
            </w:r>
            <w:proofErr w:type="gramStart"/>
            <w:r w:rsidRPr="006E6209">
              <w:rPr>
                <w:rFonts w:ascii="Arial" w:hAnsi="Arial" w:cs="Arial"/>
                <w:sz w:val="20"/>
                <w:szCs w:val="20"/>
              </w:rPr>
              <w:t>others’</w:t>
            </w:r>
            <w:proofErr w:type="gramEnd"/>
            <w:r w:rsidRPr="006E6209">
              <w:rPr>
                <w:rFonts w:ascii="Arial" w:hAnsi="Arial" w:cs="Arial"/>
                <w:sz w:val="20"/>
                <w:szCs w:val="20"/>
              </w:rPr>
              <w:t xml:space="preserve"> begin. Welcome to the academic community. You are expected to act honestly and ethically, just like the rest of us.</w:t>
            </w:r>
          </w:p>
          <w:p w14:paraId="60215CC6" w14:textId="637237E8" w:rsidR="00730576" w:rsidRPr="006E6209" w:rsidRDefault="00730576" w:rsidP="00730576">
            <w:pPr>
              <w:spacing w:line="280" w:lineRule="exact"/>
              <w:rPr>
                <w:rFonts w:ascii="Arial" w:hAnsi="Arial" w:cs="Arial"/>
                <w:sz w:val="20"/>
                <w:szCs w:val="20"/>
              </w:rPr>
            </w:pPr>
          </w:p>
        </w:tc>
      </w:tr>
    </w:tbl>
    <w:p w14:paraId="08864398" w14:textId="77777777" w:rsidR="00C31DD1" w:rsidRPr="006E6209" w:rsidRDefault="00C31DD1" w:rsidP="001F1A49">
      <w:pPr>
        <w:spacing w:after="280" w:line="280" w:lineRule="exact"/>
        <w:rPr>
          <w:rFonts w:ascii="Arial" w:hAnsi="Arial" w:cs="Arial"/>
          <w:i/>
        </w:rPr>
      </w:pPr>
    </w:p>
    <w:p w14:paraId="21DBE314" w14:textId="77777777" w:rsidR="00C31DD1" w:rsidRPr="006E6209" w:rsidRDefault="00C31DD1" w:rsidP="001F1A49">
      <w:pPr>
        <w:spacing w:after="280" w:line="280" w:lineRule="exact"/>
        <w:rPr>
          <w:rFonts w:ascii="Arial" w:hAnsi="Arial" w:cs="Arial"/>
        </w:rPr>
      </w:pPr>
    </w:p>
    <w:p w14:paraId="0BA34D56" w14:textId="77777777" w:rsidR="00C31DD1" w:rsidRPr="006E6209" w:rsidRDefault="00C31DD1" w:rsidP="001F1A49">
      <w:pPr>
        <w:pStyle w:val="Heading1"/>
        <w:spacing w:after="280" w:line="280" w:lineRule="exact"/>
        <w:rPr>
          <w:rFonts w:ascii="Arial" w:hAnsi="Arial" w:cs="Arial"/>
        </w:rPr>
      </w:pPr>
      <w:bookmarkStart w:id="162" w:name="_vx1227" w:colFirst="0" w:colLast="0"/>
      <w:bookmarkEnd w:id="162"/>
      <w:r w:rsidRPr="006E6209">
        <w:rPr>
          <w:rFonts w:ascii="Arial" w:hAnsi="Arial" w:cs="Arial"/>
        </w:rPr>
        <w:br w:type="page"/>
      </w:r>
    </w:p>
    <w:p w14:paraId="662A131E" w14:textId="4D280F63" w:rsidR="00C31DD1" w:rsidRPr="002E6264" w:rsidRDefault="00C31DD1" w:rsidP="002E6264">
      <w:pPr>
        <w:pStyle w:val="CMainSectionHeaderArialBold20pt"/>
      </w:pPr>
      <w:bookmarkStart w:id="163" w:name="_anklx6k9ldit" w:colFirst="0" w:colLast="0"/>
      <w:bookmarkStart w:id="164" w:name="_Toc111561661"/>
      <w:bookmarkEnd w:id="163"/>
      <w:r w:rsidRPr="006E6209">
        <w:t>8. Policies &amp; additional supports</w:t>
      </w:r>
      <w:bookmarkEnd w:id="164"/>
    </w:p>
    <w:p w14:paraId="772C4C9F" w14:textId="77777777" w:rsidR="00C31DD1" w:rsidRPr="006E6209" w:rsidRDefault="00C31DD1" w:rsidP="001F1A49">
      <w:pPr>
        <w:pStyle w:val="Heading2"/>
        <w:spacing w:after="280" w:line="280" w:lineRule="exact"/>
        <w:rPr>
          <w:rFonts w:ascii="Arial" w:hAnsi="Arial" w:cs="Arial"/>
        </w:rPr>
      </w:pPr>
      <w:bookmarkStart w:id="165" w:name="_3fwokq0" w:colFirst="0" w:colLast="0"/>
      <w:bookmarkStart w:id="166" w:name="_Toc111207041"/>
      <w:bookmarkStart w:id="167" w:name="_Toc111207141"/>
      <w:bookmarkStart w:id="168" w:name="_Toc111558050"/>
      <w:bookmarkStart w:id="169" w:name="_Toc111561118"/>
      <w:bookmarkEnd w:id="165"/>
      <w:r w:rsidRPr="006E6209">
        <w:rPr>
          <w:rFonts w:ascii="Arial" w:eastAsiaTheme="minorHAnsi" w:hAnsi="Arial" w:cs="Arial"/>
          <w:b/>
          <w:bCs/>
          <w:sz w:val="28"/>
          <w:szCs w:val="21"/>
        </w:rPr>
        <w:t>Motivation</w:t>
      </w:r>
      <w:bookmarkEnd w:id="166"/>
      <w:bookmarkEnd w:id="167"/>
      <w:bookmarkEnd w:id="168"/>
      <w:bookmarkEnd w:id="169"/>
    </w:p>
    <w:p w14:paraId="79847116" w14:textId="2213EBCD" w:rsidR="00C31DD1" w:rsidRPr="006E6209" w:rsidRDefault="00C31DD1" w:rsidP="006E6209">
      <w:pPr>
        <w:spacing w:after="280" w:line="280" w:lineRule="exact"/>
        <w:rPr>
          <w:rFonts w:ascii="Arial" w:hAnsi="Arial" w:cs="Arial"/>
          <w:color w:val="000000"/>
          <w:sz w:val="20"/>
          <w:szCs w:val="20"/>
        </w:rPr>
      </w:pPr>
      <w:bookmarkStart w:id="170" w:name="_1v1yuxt" w:colFirst="0" w:colLast="0"/>
      <w:bookmarkEnd w:id="170"/>
      <w:r w:rsidRPr="006E6209">
        <w:rPr>
          <w:rFonts w:ascii="Arial" w:hAnsi="Arial" w:cs="Arial"/>
          <w:color w:val="000000"/>
          <w:sz w:val="20"/>
          <w:szCs w:val="20"/>
        </w:rPr>
        <w:t xml:space="preserve">While most Universities, including UBC, provide boilerplate language for institutional policies, a learner-centered approach to expectations and specific course policies, such as class absences or late work, is a great opportunity to position your course as a partnership between the instructor(s) and the learners. Additionally, learners are often not aware of the types of support and resources that are available to them. Including information about where learners can get support can be helpful to their learning success.   </w:t>
      </w:r>
    </w:p>
    <w:bookmarkStart w:id="171" w:name="_Toc111207043"/>
    <w:bookmarkStart w:id="172" w:name="_Toc111207143"/>
    <w:bookmarkStart w:id="173" w:name="_Toc111558051"/>
    <w:bookmarkStart w:id="174" w:name="_Toc111561119"/>
    <w:p w14:paraId="71B246DD" w14:textId="20A1CB35" w:rsidR="00C31DD1" w:rsidRPr="006E6209" w:rsidRDefault="006E6209" w:rsidP="006E6209">
      <w:pPr>
        <w:pStyle w:val="Heading2"/>
        <w:spacing w:after="280" w:line="280" w:lineRule="exact"/>
        <w:rPr>
          <w:rFonts w:ascii="Arial" w:eastAsiaTheme="minorHAnsi" w:hAnsi="Arial" w:cs="Arial"/>
          <w:b/>
          <w:bCs/>
          <w:sz w:val="28"/>
          <w:szCs w:val="21"/>
        </w:rPr>
      </w:pPr>
      <w:r w:rsidRPr="006E6209">
        <w:rPr>
          <w:rFonts w:ascii="Arial" w:eastAsiaTheme="minorHAnsi" w:hAnsi="Arial" w:cs="Arial"/>
          <w:b/>
          <w:bCs/>
          <w:noProof/>
          <w:sz w:val="28"/>
          <w:szCs w:val="21"/>
        </w:rPr>
        <mc:AlternateContent>
          <mc:Choice Requires="wps">
            <w:drawing>
              <wp:anchor distT="45720" distB="45720" distL="114300" distR="114300" simplePos="0" relativeHeight="251724800" behindDoc="0" locked="0" layoutInCell="1" allowOverlap="1" wp14:anchorId="7790A8BD" wp14:editId="4FB083CD">
                <wp:simplePos x="0" y="0"/>
                <wp:positionH relativeFrom="column">
                  <wp:posOffset>4028440</wp:posOffset>
                </wp:positionH>
                <wp:positionV relativeFrom="paragraph">
                  <wp:posOffset>294876</wp:posOffset>
                </wp:positionV>
                <wp:extent cx="2360930" cy="1404620"/>
                <wp:effectExtent l="0" t="0" r="2286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10F75A1" w14:textId="77777777" w:rsidR="006E6209" w:rsidRPr="006E6209" w:rsidRDefault="006E6209" w:rsidP="006E6209">
                            <w:pPr>
                              <w:pStyle w:val="Heading2"/>
                              <w:spacing w:after="280" w:line="280" w:lineRule="exact"/>
                              <w:rPr>
                                <w:rFonts w:ascii="Arial" w:eastAsiaTheme="minorHAnsi" w:hAnsi="Arial" w:cs="Arial"/>
                                <w:b/>
                                <w:bCs/>
                                <w:sz w:val="28"/>
                                <w:szCs w:val="21"/>
                              </w:rPr>
                            </w:pPr>
                            <w:bookmarkStart w:id="175" w:name="_Toc111207042"/>
                            <w:bookmarkStart w:id="176" w:name="_Toc111207142"/>
                            <w:bookmarkStart w:id="177" w:name="_Toc111558052"/>
                            <w:bookmarkStart w:id="178" w:name="_Toc111561120"/>
                            <w:r w:rsidRPr="006E6209">
                              <w:rPr>
                                <w:rFonts w:ascii="Arial" w:eastAsiaTheme="minorHAnsi" w:hAnsi="Arial" w:cs="Arial"/>
                                <w:b/>
                                <w:bCs/>
                                <w:sz w:val="28"/>
                                <w:szCs w:val="21"/>
                              </w:rPr>
                              <w:t>Questions to Consider</w:t>
                            </w:r>
                            <w:bookmarkEnd w:id="175"/>
                            <w:bookmarkEnd w:id="176"/>
                            <w:bookmarkEnd w:id="177"/>
                            <w:bookmarkEnd w:id="178"/>
                          </w:p>
                          <w:p w14:paraId="6920728F" w14:textId="77777777" w:rsidR="006E6209" w:rsidRPr="006E6209" w:rsidRDefault="006E6209" w:rsidP="002E6264">
                            <w:pPr>
                              <w:numPr>
                                <w:ilvl w:val="0"/>
                                <w:numId w:val="19"/>
                              </w:numPr>
                              <w:pBdr>
                                <w:top w:val="nil"/>
                                <w:left w:val="nil"/>
                                <w:bottom w:val="nil"/>
                                <w:right w:val="nil"/>
                                <w:between w:val="nil"/>
                              </w:pBdr>
                              <w:spacing w:after="200" w:line="280" w:lineRule="exact"/>
                              <w:ind w:left="357" w:hanging="357"/>
                              <w:rPr>
                                <w:rFonts w:ascii="Arial" w:hAnsi="Arial" w:cs="Arial"/>
                                <w:color w:val="000000"/>
                                <w:sz w:val="20"/>
                                <w:szCs w:val="20"/>
                              </w:rPr>
                            </w:pPr>
                            <w:r w:rsidRPr="006E6209">
                              <w:rPr>
                                <w:rFonts w:ascii="Arial" w:hAnsi="Arial" w:cs="Arial"/>
                                <w:color w:val="000000"/>
                                <w:sz w:val="20"/>
                                <w:szCs w:val="20"/>
                              </w:rPr>
                              <w:t>How do you encourage students to read and engage with the teaching and learning policies, those from the institution and/or your department and also those specific to your course?</w:t>
                            </w:r>
                          </w:p>
                          <w:p w14:paraId="1CD7C652" w14:textId="77777777" w:rsidR="006E6209" w:rsidRPr="006E6209" w:rsidRDefault="006E6209" w:rsidP="002E6264">
                            <w:pPr>
                              <w:numPr>
                                <w:ilvl w:val="0"/>
                                <w:numId w:val="19"/>
                              </w:numPr>
                              <w:pBdr>
                                <w:top w:val="nil"/>
                                <w:left w:val="nil"/>
                                <w:bottom w:val="nil"/>
                                <w:right w:val="nil"/>
                                <w:between w:val="nil"/>
                              </w:pBdr>
                              <w:spacing w:after="200" w:line="280" w:lineRule="exact"/>
                              <w:ind w:left="357" w:hanging="357"/>
                              <w:rPr>
                                <w:rFonts w:ascii="Arial" w:hAnsi="Arial" w:cs="Arial"/>
                                <w:sz w:val="20"/>
                                <w:szCs w:val="20"/>
                              </w:rPr>
                            </w:pPr>
                            <w:r w:rsidRPr="006E6209">
                              <w:rPr>
                                <w:rFonts w:ascii="Arial" w:hAnsi="Arial" w:cs="Arial"/>
                                <w:sz w:val="20"/>
                                <w:szCs w:val="20"/>
                              </w:rPr>
                              <w:t xml:space="preserve">How do your course policies support you (and, if applicable, your Teaching Assistants or other teaching team members) to support students, given the resources you have available to you? Who can you ask for advice on finding this balance? </w:t>
                            </w:r>
                          </w:p>
                          <w:p w14:paraId="1CE0009F" w14:textId="77777777" w:rsidR="006E6209" w:rsidRPr="006E6209" w:rsidRDefault="006E6209" w:rsidP="002E6264">
                            <w:pPr>
                              <w:numPr>
                                <w:ilvl w:val="0"/>
                                <w:numId w:val="19"/>
                              </w:numPr>
                              <w:pBdr>
                                <w:top w:val="nil"/>
                                <w:left w:val="nil"/>
                                <w:bottom w:val="nil"/>
                                <w:right w:val="nil"/>
                                <w:between w:val="nil"/>
                              </w:pBdr>
                              <w:spacing w:after="200" w:line="280" w:lineRule="exact"/>
                              <w:ind w:left="357" w:hanging="357"/>
                              <w:rPr>
                                <w:rFonts w:ascii="Arial" w:hAnsi="Arial" w:cs="Arial"/>
                                <w:color w:val="000000"/>
                                <w:sz w:val="20"/>
                                <w:szCs w:val="20"/>
                              </w:rPr>
                            </w:pPr>
                            <w:r w:rsidRPr="006E6209">
                              <w:rPr>
                                <w:rFonts w:ascii="Arial" w:hAnsi="Arial" w:cs="Arial"/>
                                <w:color w:val="000000"/>
                                <w:sz w:val="20"/>
                                <w:szCs w:val="20"/>
                              </w:rPr>
                              <w:t>How do your course policies support learning, and have you communicated that relationship to your learners?</w:t>
                            </w:r>
                          </w:p>
                          <w:p w14:paraId="3AC2C1A5" w14:textId="4207A3FF" w:rsidR="006E6209" w:rsidRPr="006E6209" w:rsidRDefault="006E6209" w:rsidP="002E6264">
                            <w:pPr>
                              <w:numPr>
                                <w:ilvl w:val="0"/>
                                <w:numId w:val="19"/>
                              </w:numPr>
                              <w:pBdr>
                                <w:top w:val="nil"/>
                                <w:left w:val="nil"/>
                                <w:bottom w:val="nil"/>
                                <w:right w:val="nil"/>
                                <w:between w:val="nil"/>
                              </w:pBdr>
                              <w:spacing w:after="200" w:line="280" w:lineRule="exact"/>
                              <w:ind w:left="357" w:hanging="357"/>
                              <w:rPr>
                                <w:rFonts w:ascii="Arial" w:hAnsi="Arial" w:cs="Arial"/>
                                <w:color w:val="000000"/>
                                <w:sz w:val="20"/>
                                <w:szCs w:val="20"/>
                              </w:rPr>
                            </w:pPr>
                            <w:r w:rsidRPr="006E6209">
                              <w:rPr>
                                <w:rFonts w:ascii="Arial" w:hAnsi="Arial" w:cs="Arial"/>
                                <w:color w:val="000000"/>
                                <w:sz w:val="20"/>
                                <w:szCs w:val="20"/>
                              </w:rPr>
                              <w:t>What other supports are available to help your learners be successful in your course?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90A8BD" id="_x0000_s1034" type="#_x0000_t202" style="position:absolute;margin-left:317.2pt;margin-top:23.2pt;width:185.9pt;height:110.6pt;z-index:251724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">
                <v:textbox style="mso-fit-shape-to-text:t">
                  <w:txbxContent>
                    <w:p w14:paraId="210F75A1" w14:textId="77777777" w:rsidR="006E6209" w:rsidRPr="006E6209" w:rsidRDefault="006E6209" w:rsidP="006E6209">
                      <w:pPr>
                        <w:pStyle w:val="Heading2"/>
                        <w:spacing w:after="280" w:line="280" w:lineRule="exact"/>
                        <w:rPr>
                          <w:rFonts w:ascii="Arial" w:eastAsiaTheme="minorHAnsi" w:hAnsi="Arial" w:cs="Arial"/>
                          <w:b/>
                          <w:bCs/>
                          <w:sz w:val="28"/>
                          <w:szCs w:val="21"/>
                        </w:rPr>
                      </w:pPr>
                      <w:bookmarkStart w:id="205" w:name="_Toc111207042"/>
                      <w:bookmarkStart w:id="206" w:name="_Toc111207142"/>
                      <w:bookmarkStart w:id="207" w:name="_Toc111558052"/>
                      <w:bookmarkStart w:id="208" w:name="_Toc111561120"/>
                      <w:r w:rsidRPr="006E6209">
                        <w:rPr>
                          <w:rFonts w:ascii="Arial" w:eastAsiaTheme="minorHAnsi" w:hAnsi="Arial" w:cs="Arial"/>
                          <w:b/>
                          <w:bCs/>
                          <w:sz w:val="28"/>
                          <w:szCs w:val="21"/>
                        </w:rPr>
                        <w:t>Questions to Consider</w:t>
                      </w:r>
                      <w:bookmarkEnd w:id="205"/>
                      <w:bookmarkEnd w:id="206"/>
                      <w:bookmarkEnd w:id="207"/>
                      <w:bookmarkEnd w:id="208"/>
                    </w:p>
                    <w:p w14:paraId="6920728F" w14:textId="77777777" w:rsidR="006E6209" w:rsidRPr="006E6209" w:rsidRDefault="006E6209" w:rsidP="002E6264">
                      <w:pPr>
                        <w:numPr>
                          <w:ilvl w:val="0"/>
                          <w:numId w:val="19"/>
                        </w:numPr>
                        <w:pBdr>
                          <w:top w:val="nil"/>
                          <w:left w:val="nil"/>
                          <w:bottom w:val="nil"/>
                          <w:right w:val="nil"/>
                          <w:between w:val="nil"/>
                        </w:pBdr>
                        <w:spacing w:after="200" w:line="280" w:lineRule="exact"/>
                        <w:ind w:left="357" w:hanging="357"/>
                        <w:rPr>
                          <w:rFonts w:ascii="Arial" w:hAnsi="Arial" w:cs="Arial"/>
                          <w:color w:val="000000"/>
                          <w:sz w:val="20"/>
                          <w:szCs w:val="20"/>
                        </w:rPr>
                      </w:pPr>
                      <w:r w:rsidRPr="006E6209">
                        <w:rPr>
                          <w:rFonts w:ascii="Arial" w:hAnsi="Arial" w:cs="Arial"/>
                          <w:color w:val="000000"/>
                          <w:sz w:val="20"/>
                          <w:szCs w:val="20"/>
                        </w:rPr>
                        <w:t>How do you encourage students to read and engage with the teaching and learning policies, those from the institution and/or your department and also those specific to your course?</w:t>
                      </w:r>
                    </w:p>
                    <w:p w14:paraId="1CD7C652" w14:textId="77777777" w:rsidR="006E6209" w:rsidRPr="006E6209" w:rsidRDefault="006E6209" w:rsidP="002E6264">
                      <w:pPr>
                        <w:numPr>
                          <w:ilvl w:val="0"/>
                          <w:numId w:val="19"/>
                        </w:numPr>
                        <w:pBdr>
                          <w:top w:val="nil"/>
                          <w:left w:val="nil"/>
                          <w:bottom w:val="nil"/>
                          <w:right w:val="nil"/>
                          <w:between w:val="nil"/>
                        </w:pBdr>
                        <w:spacing w:after="200" w:line="280" w:lineRule="exact"/>
                        <w:ind w:left="357" w:hanging="357"/>
                        <w:rPr>
                          <w:rFonts w:ascii="Arial" w:hAnsi="Arial" w:cs="Arial"/>
                          <w:sz w:val="20"/>
                          <w:szCs w:val="20"/>
                        </w:rPr>
                      </w:pPr>
                      <w:r w:rsidRPr="006E6209">
                        <w:rPr>
                          <w:rFonts w:ascii="Arial" w:hAnsi="Arial" w:cs="Arial"/>
                          <w:sz w:val="20"/>
                          <w:szCs w:val="20"/>
                        </w:rPr>
                        <w:t xml:space="preserve">How do your course policies support you (and, if applicable, your Teaching Assistants or other teaching team members) to support students, given the resources you have available to you? Who can you ask for advice on finding this balance? </w:t>
                      </w:r>
                    </w:p>
                    <w:p w14:paraId="1CE0009F" w14:textId="77777777" w:rsidR="006E6209" w:rsidRPr="006E6209" w:rsidRDefault="006E6209" w:rsidP="002E6264">
                      <w:pPr>
                        <w:numPr>
                          <w:ilvl w:val="0"/>
                          <w:numId w:val="19"/>
                        </w:numPr>
                        <w:pBdr>
                          <w:top w:val="nil"/>
                          <w:left w:val="nil"/>
                          <w:bottom w:val="nil"/>
                          <w:right w:val="nil"/>
                          <w:between w:val="nil"/>
                        </w:pBdr>
                        <w:spacing w:after="200" w:line="280" w:lineRule="exact"/>
                        <w:ind w:left="357" w:hanging="357"/>
                        <w:rPr>
                          <w:rFonts w:ascii="Arial" w:hAnsi="Arial" w:cs="Arial"/>
                          <w:color w:val="000000"/>
                          <w:sz w:val="20"/>
                          <w:szCs w:val="20"/>
                        </w:rPr>
                      </w:pPr>
                      <w:r w:rsidRPr="006E6209">
                        <w:rPr>
                          <w:rFonts w:ascii="Arial" w:hAnsi="Arial" w:cs="Arial"/>
                          <w:color w:val="000000"/>
                          <w:sz w:val="20"/>
                          <w:szCs w:val="20"/>
                        </w:rPr>
                        <w:t>How do your course policies support learning, and have you communicated that relationship to your learners?</w:t>
                      </w:r>
                    </w:p>
                    <w:p w14:paraId="3AC2C1A5" w14:textId="4207A3FF" w:rsidR="006E6209" w:rsidRPr="006E6209" w:rsidRDefault="006E6209" w:rsidP="002E6264">
                      <w:pPr>
                        <w:numPr>
                          <w:ilvl w:val="0"/>
                          <w:numId w:val="19"/>
                        </w:numPr>
                        <w:pBdr>
                          <w:top w:val="nil"/>
                          <w:left w:val="nil"/>
                          <w:bottom w:val="nil"/>
                          <w:right w:val="nil"/>
                          <w:between w:val="nil"/>
                        </w:pBdr>
                        <w:spacing w:after="200" w:line="280" w:lineRule="exact"/>
                        <w:ind w:left="357" w:hanging="357"/>
                        <w:rPr>
                          <w:rFonts w:ascii="Arial" w:hAnsi="Arial" w:cs="Arial"/>
                          <w:color w:val="000000"/>
                          <w:sz w:val="20"/>
                          <w:szCs w:val="20"/>
                        </w:rPr>
                      </w:pPr>
                      <w:r w:rsidRPr="006E6209">
                        <w:rPr>
                          <w:rFonts w:ascii="Arial" w:hAnsi="Arial" w:cs="Arial"/>
                          <w:color w:val="000000"/>
                          <w:sz w:val="20"/>
                          <w:szCs w:val="20"/>
                        </w:rPr>
                        <w:t>What other supports are available to help your learners be successful in your course?</w:t>
                      </w:r>
                    </w:p>
                  </w:txbxContent>
                </v:textbox>
                <w10:wrap type="square"/>
              </v:shape>
            </w:pict>
          </mc:Fallback>
        </mc:AlternateContent>
      </w:r>
      <w:bookmarkStart w:id="179" w:name="_4f1mdlm" w:colFirst="0" w:colLast="0"/>
      <w:bookmarkStart w:id="180" w:name="_2u6wntf" w:colFirst="0" w:colLast="0"/>
      <w:bookmarkEnd w:id="179"/>
      <w:bookmarkEnd w:id="180"/>
      <w:r w:rsidR="00C31DD1" w:rsidRPr="006E6209">
        <w:rPr>
          <w:rFonts w:ascii="Arial" w:eastAsiaTheme="minorHAnsi" w:hAnsi="Arial" w:cs="Arial"/>
          <w:b/>
          <w:bCs/>
          <w:sz w:val="28"/>
          <w:szCs w:val="21"/>
        </w:rPr>
        <w:t>Information and Advice</w:t>
      </w:r>
      <w:bookmarkEnd w:id="171"/>
      <w:bookmarkEnd w:id="172"/>
      <w:bookmarkEnd w:id="173"/>
      <w:bookmarkEnd w:id="174"/>
      <w:r w:rsidR="00C31DD1" w:rsidRPr="006E6209">
        <w:rPr>
          <w:rFonts w:ascii="Arial" w:eastAsiaTheme="minorHAnsi" w:hAnsi="Arial" w:cs="Arial"/>
          <w:b/>
          <w:bCs/>
          <w:sz w:val="28"/>
          <w:szCs w:val="21"/>
        </w:rPr>
        <w:t xml:space="preserve"> </w:t>
      </w:r>
    </w:p>
    <w:p w14:paraId="5F557ABA" w14:textId="77777777" w:rsidR="00C31DD1" w:rsidRPr="006E6209" w:rsidRDefault="00C31DD1" w:rsidP="001F1A49">
      <w:pPr>
        <w:spacing w:after="280" w:line="280" w:lineRule="exact"/>
        <w:rPr>
          <w:rFonts w:ascii="Arial" w:hAnsi="Arial" w:cs="Arial"/>
          <w:sz w:val="20"/>
          <w:szCs w:val="20"/>
        </w:rPr>
      </w:pPr>
      <w:r w:rsidRPr="006E6209">
        <w:rPr>
          <w:rFonts w:ascii="Arial" w:hAnsi="Arial" w:cs="Arial"/>
          <w:sz w:val="20"/>
          <w:szCs w:val="20"/>
        </w:rPr>
        <w:t xml:space="preserve">Learner-centered policies include language that has an encouraging, not punishing, tone and that focuses on the needs of the learners as they relate to their learning process. Using positive language from a well-being perspective or framing can help learners understand how the course policies support their learning goals. Additionally, having discussions about policies with your learners, and even encouraging them to help design specific course policies, can help foster the idea of your course as a learning community as well as support learners’ sense of belonging.  </w:t>
      </w:r>
    </w:p>
    <w:p w14:paraId="6D5227E1" w14:textId="77777777" w:rsidR="00C31DD1" w:rsidRPr="002E6264" w:rsidRDefault="00C31DD1" w:rsidP="001F1A49">
      <w:pPr>
        <w:spacing w:after="280" w:line="280" w:lineRule="exact"/>
        <w:rPr>
          <w:rFonts w:ascii="Arial" w:hAnsi="Arial" w:cs="Arial"/>
          <w:b/>
          <w:i/>
          <w:iCs/>
          <w:sz w:val="20"/>
          <w:szCs w:val="20"/>
        </w:rPr>
      </w:pPr>
      <w:r w:rsidRPr="002E6264">
        <w:rPr>
          <w:rFonts w:ascii="Arial" w:hAnsi="Arial" w:cs="Arial"/>
          <w:b/>
          <w:i/>
          <w:iCs/>
          <w:sz w:val="20"/>
          <w:szCs w:val="20"/>
        </w:rPr>
        <w:t>Setting Expectations</w:t>
      </w:r>
    </w:p>
    <w:p w14:paraId="03D0DBAD" w14:textId="77777777" w:rsidR="00C31DD1" w:rsidRPr="006E6209" w:rsidRDefault="00C31DD1" w:rsidP="001F1A49">
      <w:pPr>
        <w:spacing w:after="280" w:line="280" w:lineRule="exact"/>
        <w:rPr>
          <w:rFonts w:ascii="Arial" w:hAnsi="Arial" w:cs="Arial"/>
          <w:color w:val="000000"/>
          <w:sz w:val="20"/>
          <w:szCs w:val="20"/>
        </w:rPr>
      </w:pPr>
      <w:r w:rsidRPr="006E6209">
        <w:rPr>
          <w:rFonts w:ascii="Arial" w:hAnsi="Arial" w:cs="Arial"/>
          <w:color w:val="000000"/>
          <w:sz w:val="20"/>
          <w:szCs w:val="20"/>
        </w:rPr>
        <w:t>T</w:t>
      </w:r>
      <w:r w:rsidRPr="006E6209">
        <w:rPr>
          <w:rFonts w:ascii="Arial" w:hAnsi="Arial" w:cs="Arial"/>
          <w:sz w:val="20"/>
          <w:szCs w:val="20"/>
        </w:rPr>
        <w:t xml:space="preserve">eaching and learning </w:t>
      </w:r>
      <w:proofErr w:type="gramStart"/>
      <w:r w:rsidRPr="006E6209">
        <w:rPr>
          <w:rFonts w:ascii="Arial" w:hAnsi="Arial" w:cs="Arial"/>
          <w:sz w:val="20"/>
          <w:szCs w:val="20"/>
        </w:rPr>
        <w:t>involves</w:t>
      </w:r>
      <w:proofErr w:type="gramEnd"/>
      <w:r w:rsidRPr="006E6209">
        <w:rPr>
          <w:rFonts w:ascii="Arial" w:hAnsi="Arial" w:cs="Arial"/>
          <w:sz w:val="20"/>
          <w:szCs w:val="20"/>
        </w:rPr>
        <w:t xml:space="preserve"> responsibilities from both learners and educators. C</w:t>
      </w:r>
      <w:r w:rsidRPr="006E6209">
        <w:rPr>
          <w:rFonts w:ascii="Arial" w:hAnsi="Arial" w:cs="Arial"/>
          <w:color w:val="000000"/>
          <w:sz w:val="20"/>
          <w:szCs w:val="20"/>
        </w:rPr>
        <w:t>learly communicating your expectations for students as well as the expectations that learners should have of you can help establish positive ground rules for the course.</w:t>
      </w:r>
    </w:p>
    <w:p w14:paraId="7E8835EA" w14:textId="77777777" w:rsidR="00C31DD1" w:rsidRPr="006E6209" w:rsidRDefault="00C31DD1" w:rsidP="001F1A49">
      <w:pPr>
        <w:spacing w:after="280" w:line="280" w:lineRule="exact"/>
        <w:rPr>
          <w:rFonts w:ascii="Arial" w:hAnsi="Arial" w:cs="Arial"/>
          <w:b/>
          <w:sz w:val="20"/>
          <w:szCs w:val="20"/>
        </w:rPr>
      </w:pPr>
      <w:r w:rsidRPr="006E6209">
        <w:rPr>
          <w:rFonts w:ascii="Arial" w:hAnsi="Arial" w:cs="Arial"/>
          <w:b/>
          <w:i/>
          <w:sz w:val="20"/>
          <w:szCs w:val="20"/>
        </w:rPr>
        <w:t>Supporting learning and wellness</w:t>
      </w:r>
    </w:p>
    <w:p w14:paraId="4A894971" w14:textId="77777777" w:rsidR="00C31DD1" w:rsidRPr="006E6209" w:rsidRDefault="00C31DD1" w:rsidP="001F1A49">
      <w:pPr>
        <w:spacing w:after="280" w:line="280" w:lineRule="exact"/>
        <w:rPr>
          <w:rFonts w:ascii="Arial" w:hAnsi="Arial" w:cs="Arial"/>
          <w:sz w:val="20"/>
          <w:szCs w:val="20"/>
        </w:rPr>
      </w:pPr>
      <w:r w:rsidRPr="006E6209">
        <w:rPr>
          <w:rFonts w:ascii="Arial" w:hAnsi="Arial" w:cs="Arial"/>
          <w:sz w:val="20"/>
          <w:szCs w:val="20"/>
        </w:rPr>
        <w:t>It is also helpful to provide advice to learners on how they can best learn in the course, and how they can seek help when needed, such as:</w:t>
      </w:r>
    </w:p>
    <w:p w14:paraId="0FD36293" w14:textId="77777777" w:rsidR="00C31DD1" w:rsidRPr="006E6209" w:rsidRDefault="00C31DD1" w:rsidP="002E6264">
      <w:pPr>
        <w:numPr>
          <w:ilvl w:val="0"/>
          <w:numId w:val="23"/>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Why keeping up with the course material and homework throughout the term </w:t>
      </w:r>
      <w:r w:rsidRPr="006E6209">
        <w:rPr>
          <w:rFonts w:ascii="Arial" w:hAnsi="Arial" w:cs="Arial"/>
          <w:sz w:val="20"/>
          <w:szCs w:val="20"/>
        </w:rPr>
        <w:t>may be</w:t>
      </w:r>
      <w:r w:rsidRPr="006E6209">
        <w:rPr>
          <w:rFonts w:ascii="Arial" w:hAnsi="Arial" w:cs="Arial"/>
          <w:color w:val="000000"/>
          <w:sz w:val="20"/>
          <w:szCs w:val="20"/>
        </w:rPr>
        <w:t xml:space="preserve"> important (</w:t>
      </w:r>
      <w:r w:rsidRPr="006E6209">
        <w:rPr>
          <w:rFonts w:ascii="Arial" w:hAnsi="Arial" w:cs="Arial"/>
          <w:sz w:val="20"/>
          <w:szCs w:val="20"/>
        </w:rPr>
        <w:t>and what trade-offs students are making if they choose</w:t>
      </w:r>
      <w:r w:rsidRPr="006E6209">
        <w:rPr>
          <w:rFonts w:ascii="Arial" w:hAnsi="Arial" w:cs="Arial"/>
          <w:color w:val="000000"/>
          <w:sz w:val="20"/>
          <w:szCs w:val="20"/>
        </w:rPr>
        <w:t xml:space="preserve"> to review everything in a short period before exams).</w:t>
      </w:r>
    </w:p>
    <w:p w14:paraId="3B7951CE" w14:textId="77777777" w:rsidR="00C31DD1" w:rsidRPr="006E6209" w:rsidRDefault="00C31DD1" w:rsidP="002E6264">
      <w:pPr>
        <w:numPr>
          <w:ilvl w:val="0"/>
          <w:numId w:val="23"/>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How slides, lecture notes, readings, or other materials </w:t>
      </w:r>
      <w:r w:rsidRPr="006E6209">
        <w:rPr>
          <w:rFonts w:ascii="Arial" w:hAnsi="Arial" w:cs="Arial"/>
          <w:sz w:val="20"/>
          <w:szCs w:val="20"/>
        </w:rPr>
        <w:t xml:space="preserve">might be able to </w:t>
      </w:r>
      <w:r w:rsidRPr="006E6209">
        <w:rPr>
          <w:rFonts w:ascii="Arial" w:hAnsi="Arial" w:cs="Arial"/>
          <w:color w:val="000000"/>
          <w:sz w:val="20"/>
          <w:szCs w:val="20"/>
        </w:rPr>
        <w:t>be used effectively (and ineffectively) for study purposes, including class recordings if you have chosen to record some or all classes.</w:t>
      </w:r>
    </w:p>
    <w:p w14:paraId="384432B7" w14:textId="5C7532D3" w:rsidR="00C31DD1" w:rsidRDefault="00C31DD1" w:rsidP="002E6264">
      <w:pPr>
        <w:numPr>
          <w:ilvl w:val="0"/>
          <w:numId w:val="23"/>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What learners can do if they are struggling: you could invite them to reach out to you if they are falling behind, for example, and also include information about </w:t>
      </w:r>
      <w:hyperlink r:id="rId43">
        <w:r w:rsidRPr="006E6209">
          <w:rPr>
            <w:rFonts w:ascii="Arial" w:hAnsi="Arial" w:cs="Arial"/>
            <w:color w:val="0563C1"/>
            <w:sz w:val="20"/>
            <w:szCs w:val="20"/>
            <w:u w:val="single"/>
          </w:rPr>
          <w:t>Early Alert</w:t>
        </w:r>
      </w:hyperlink>
      <w:r w:rsidRPr="006E6209">
        <w:rPr>
          <w:rFonts w:ascii="Arial" w:hAnsi="Arial" w:cs="Arial"/>
          <w:color w:val="000000"/>
          <w:sz w:val="20"/>
          <w:szCs w:val="20"/>
        </w:rPr>
        <w:t xml:space="preserve"> and how you will use it to support learners.</w:t>
      </w:r>
    </w:p>
    <w:p w14:paraId="172BB17B" w14:textId="4B886A70" w:rsidR="00A508CA" w:rsidRPr="00A508CA" w:rsidRDefault="00A508CA" w:rsidP="00A508CA">
      <w:pPr>
        <w:numPr>
          <w:ilvl w:val="0"/>
          <w:numId w:val="23"/>
        </w:numPr>
        <w:spacing w:after="120" w:line="280" w:lineRule="exact"/>
        <w:ind w:left="714" w:hanging="357"/>
        <w:textAlignment w:val="baseline"/>
        <w:rPr>
          <w:rFonts w:ascii="Arial" w:eastAsia="Times New Roman" w:hAnsi="Arial" w:cs="Arial"/>
          <w:sz w:val="20"/>
          <w:szCs w:val="20"/>
          <w:lang w:val="en-CA"/>
        </w:rPr>
      </w:pPr>
      <w:r w:rsidRPr="00A508CA">
        <w:rPr>
          <w:rFonts w:ascii="Arial" w:eastAsia="Times New Roman" w:hAnsi="Arial" w:cs="Arial"/>
          <w:color w:val="000000"/>
          <w:sz w:val="20"/>
          <w:szCs w:val="20"/>
        </w:rPr>
        <w:t>What learners can do if they are feeling ill or experiencing symptoms of Covid-19: you could ask them to stay at home when sick, follow public health advice and take care of themselves, while also including information about contacting you or the program for further guidance on how their learning can be supported while they recover.</w:t>
      </w:r>
      <w:r w:rsidRPr="00A508CA">
        <w:rPr>
          <w:rFonts w:ascii="Arial" w:eastAsia="Times New Roman" w:hAnsi="Arial" w:cs="Arial"/>
          <w:color w:val="000000"/>
          <w:sz w:val="20"/>
          <w:szCs w:val="20"/>
          <w:lang w:val="en-CA"/>
        </w:rPr>
        <w:t> </w:t>
      </w:r>
    </w:p>
    <w:p w14:paraId="2B5A5905" w14:textId="77777777" w:rsidR="00C31DD1" w:rsidRPr="006E6209" w:rsidRDefault="00C31DD1" w:rsidP="00A508CA">
      <w:pPr>
        <w:numPr>
          <w:ilvl w:val="0"/>
          <w:numId w:val="23"/>
        </w:numPr>
        <w:spacing w:after="120" w:line="276" w:lineRule="auto"/>
        <w:ind w:left="714" w:hanging="357"/>
        <w:rPr>
          <w:rFonts w:ascii="Arial" w:hAnsi="Arial" w:cs="Arial"/>
          <w:sz w:val="20"/>
          <w:szCs w:val="20"/>
        </w:rPr>
      </w:pPr>
      <w:r w:rsidRPr="006E6209">
        <w:rPr>
          <w:rFonts w:ascii="Arial" w:hAnsi="Arial" w:cs="Arial"/>
          <w:sz w:val="20"/>
          <w:szCs w:val="20"/>
        </w:rPr>
        <w:t>You might also consider listing a variety of learning resources directly applicable to the course (</w:t>
      </w:r>
      <w:proofErr w:type="gramStart"/>
      <w:r w:rsidRPr="006E6209">
        <w:rPr>
          <w:rFonts w:ascii="Arial" w:hAnsi="Arial" w:cs="Arial"/>
          <w:sz w:val="20"/>
          <w:szCs w:val="20"/>
        </w:rPr>
        <w:t>e.g.</w:t>
      </w:r>
      <w:proofErr w:type="gramEnd"/>
      <w:r w:rsidRPr="006E6209">
        <w:rPr>
          <w:rFonts w:ascii="Arial" w:hAnsi="Arial" w:cs="Arial"/>
          <w:sz w:val="20"/>
          <w:szCs w:val="20"/>
        </w:rPr>
        <w:t xml:space="preserve"> links to tutoring resources, the </w:t>
      </w:r>
      <w:hyperlink r:id="rId44">
        <w:r w:rsidRPr="006E6209">
          <w:rPr>
            <w:rFonts w:ascii="Arial" w:hAnsi="Arial" w:cs="Arial"/>
            <w:color w:val="1155CC"/>
            <w:sz w:val="20"/>
            <w:szCs w:val="20"/>
            <w:u w:val="single"/>
          </w:rPr>
          <w:t>Learning Commons</w:t>
        </w:r>
      </w:hyperlink>
      <w:r w:rsidRPr="006E6209">
        <w:rPr>
          <w:rFonts w:ascii="Arial" w:hAnsi="Arial" w:cs="Arial"/>
          <w:sz w:val="20"/>
          <w:szCs w:val="20"/>
        </w:rPr>
        <w:t>, software, open courses, online videos, and other Open Educational Resources, if available of sufficient quality).</w:t>
      </w:r>
    </w:p>
    <w:p w14:paraId="4415D3AE" w14:textId="77777777" w:rsidR="00C31DD1" w:rsidRPr="006E6209" w:rsidRDefault="00C31DD1" w:rsidP="002E6264">
      <w:pPr>
        <w:numPr>
          <w:ilvl w:val="0"/>
          <w:numId w:val="23"/>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You could also point to wellness resources for learners, such as </w:t>
      </w:r>
      <w:hyperlink r:id="rId45">
        <w:r w:rsidRPr="006E6209">
          <w:rPr>
            <w:rFonts w:ascii="Arial" w:hAnsi="Arial" w:cs="Arial"/>
            <w:color w:val="0563C1"/>
            <w:sz w:val="20"/>
            <w:szCs w:val="20"/>
            <w:u w:val="single"/>
          </w:rPr>
          <w:t>the Wellness Centre</w:t>
        </w:r>
      </w:hyperlink>
      <w:r w:rsidRPr="006E6209">
        <w:rPr>
          <w:rFonts w:ascii="Arial" w:hAnsi="Arial" w:cs="Arial"/>
          <w:color w:val="000000"/>
          <w:sz w:val="20"/>
          <w:szCs w:val="20"/>
        </w:rPr>
        <w:t xml:space="preserve">, </w:t>
      </w:r>
      <w:hyperlink r:id="rId46">
        <w:r w:rsidRPr="006E6209">
          <w:rPr>
            <w:rFonts w:ascii="Arial" w:hAnsi="Arial" w:cs="Arial"/>
            <w:color w:val="0563C1"/>
            <w:sz w:val="20"/>
            <w:szCs w:val="20"/>
            <w:u w:val="single"/>
          </w:rPr>
          <w:t>student Counselling Services</w:t>
        </w:r>
      </w:hyperlink>
      <w:r w:rsidRPr="006E6209">
        <w:rPr>
          <w:rFonts w:ascii="Arial" w:hAnsi="Arial" w:cs="Arial"/>
          <w:color w:val="000000"/>
          <w:sz w:val="20"/>
          <w:szCs w:val="20"/>
        </w:rPr>
        <w:t xml:space="preserve">, and other health resources posted on </w:t>
      </w:r>
      <w:hyperlink r:id="rId47">
        <w:r w:rsidRPr="006E6209">
          <w:rPr>
            <w:rFonts w:ascii="Arial" w:hAnsi="Arial" w:cs="Arial"/>
            <w:color w:val="0563C1"/>
            <w:sz w:val="20"/>
            <w:szCs w:val="20"/>
            <w:u w:val="single"/>
          </w:rPr>
          <w:t>the Health page of the Student Services website</w:t>
        </w:r>
      </w:hyperlink>
      <w:r w:rsidRPr="006E6209">
        <w:rPr>
          <w:rFonts w:ascii="Arial" w:hAnsi="Arial" w:cs="Arial"/>
          <w:color w:val="000000"/>
          <w:sz w:val="20"/>
          <w:szCs w:val="20"/>
        </w:rPr>
        <w:t xml:space="preserve">. </w:t>
      </w:r>
      <w:r w:rsidRPr="006E6209">
        <w:rPr>
          <w:rFonts w:ascii="Arial" w:hAnsi="Arial" w:cs="Arial"/>
          <w:color w:val="000000"/>
          <w:sz w:val="20"/>
          <w:szCs w:val="20"/>
        </w:rPr>
        <w:br/>
      </w:r>
    </w:p>
    <w:p w14:paraId="40920E24" w14:textId="450540B5" w:rsidR="00C31DD1" w:rsidRDefault="00C31DD1" w:rsidP="002E6264">
      <w:pPr>
        <w:pStyle w:val="Heading2"/>
        <w:spacing w:after="280" w:line="280" w:lineRule="exact"/>
        <w:rPr>
          <w:rFonts w:ascii="Arial" w:hAnsi="Arial" w:cs="Arial"/>
          <w:b/>
          <w:bCs/>
          <w:i/>
          <w:iCs/>
          <w:color w:val="000000" w:themeColor="text1"/>
          <w:sz w:val="20"/>
          <w:szCs w:val="20"/>
        </w:rPr>
      </w:pPr>
      <w:bookmarkStart w:id="181" w:name="_19c6y18" w:colFirst="0" w:colLast="0"/>
      <w:bookmarkStart w:id="182" w:name="_Toc111207044"/>
      <w:bookmarkStart w:id="183" w:name="_Toc111207144"/>
      <w:bookmarkStart w:id="184" w:name="_Toc111558053"/>
      <w:bookmarkStart w:id="185" w:name="_Toc111561121"/>
      <w:bookmarkEnd w:id="181"/>
      <w:r w:rsidRPr="006E6209">
        <w:rPr>
          <w:rFonts w:ascii="Arial" w:eastAsiaTheme="minorHAnsi" w:hAnsi="Arial" w:cs="Arial"/>
          <w:b/>
          <w:bCs/>
          <w:sz w:val="28"/>
          <w:szCs w:val="21"/>
        </w:rPr>
        <w:t>Sample Language</w:t>
      </w:r>
      <w:bookmarkEnd w:id="182"/>
      <w:bookmarkEnd w:id="183"/>
      <w:bookmarkEnd w:id="184"/>
      <w:r w:rsidRPr="006E6209">
        <w:rPr>
          <w:rFonts w:ascii="Arial" w:eastAsiaTheme="minorHAnsi" w:hAnsi="Arial" w:cs="Arial"/>
          <w:b/>
          <w:bCs/>
          <w:sz w:val="28"/>
          <w:szCs w:val="21"/>
        </w:rPr>
        <w:t xml:space="preserve"> </w:t>
      </w:r>
      <w:bookmarkEnd w:id="185"/>
    </w:p>
    <w:p w14:paraId="19C38CB0" w14:textId="75903F49" w:rsidR="00601F90" w:rsidRPr="00601F90" w:rsidRDefault="00601F90" w:rsidP="00601F90">
      <w:pPr>
        <w:rPr>
          <w:rFonts w:ascii="Arial" w:hAnsi="Arial" w:cs="Arial"/>
          <w:b/>
          <w:bCs/>
          <w:i/>
          <w:iCs/>
          <w:color w:val="000000" w:themeColor="text1"/>
          <w:sz w:val="20"/>
          <w:szCs w:val="20"/>
        </w:rPr>
      </w:pPr>
      <w:r w:rsidRPr="00601F90">
        <w:rPr>
          <w:rFonts w:ascii="Arial" w:hAnsi="Arial" w:cs="Arial"/>
          <w:b/>
          <w:bCs/>
          <w:i/>
          <w:iCs/>
          <w:color w:val="000000" w:themeColor="text1"/>
          <w:sz w:val="20"/>
          <w:szCs w:val="20"/>
        </w:rPr>
        <w:t>Expectations</w:t>
      </w:r>
      <w:r>
        <w:rPr>
          <w:rFonts w:ascii="Arial" w:hAnsi="Arial" w:cs="Arial"/>
          <w:b/>
          <w:bCs/>
          <w:i/>
          <w:iCs/>
          <w:color w:val="000000" w:themeColor="text1"/>
          <w:sz w:val="20"/>
          <w:szCs w:val="20"/>
        </w:rPr>
        <w:br/>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80"/>
        <w:gridCol w:w="4680"/>
      </w:tblGrid>
      <w:tr w:rsidR="00C31DD1" w:rsidRPr="006E6209" w14:paraId="0F4F3038" w14:textId="77777777" w:rsidTr="00727EAB">
        <w:tc>
          <w:tcPr>
            <w:tcW w:w="4680" w:type="dxa"/>
            <w:shd w:val="clear" w:color="auto" w:fill="DEEBF6"/>
          </w:tcPr>
          <w:p w14:paraId="3E355BE3" w14:textId="5C5D0A04" w:rsidR="00C31DD1" w:rsidRPr="006E6209" w:rsidRDefault="00C31DD1" w:rsidP="001F1A49">
            <w:pPr>
              <w:spacing w:after="280" w:line="280" w:lineRule="exact"/>
              <w:jc w:val="center"/>
              <w:rPr>
                <w:rFonts w:ascii="Arial" w:hAnsi="Arial" w:cs="Arial"/>
                <w:sz w:val="20"/>
                <w:szCs w:val="20"/>
              </w:rPr>
            </w:pPr>
            <w:r w:rsidRPr="006E6209">
              <w:rPr>
                <w:rFonts w:ascii="Arial" w:hAnsi="Arial" w:cs="Arial"/>
                <w:b/>
                <w:sz w:val="20"/>
                <w:szCs w:val="20"/>
              </w:rPr>
              <w:t>What we will expect of you</w:t>
            </w:r>
          </w:p>
        </w:tc>
        <w:tc>
          <w:tcPr>
            <w:tcW w:w="4680" w:type="dxa"/>
            <w:shd w:val="clear" w:color="auto" w:fill="DEEBF6"/>
          </w:tcPr>
          <w:p w14:paraId="2012E105" w14:textId="77777777" w:rsidR="00C31DD1" w:rsidRPr="006E6209" w:rsidRDefault="00C31DD1" w:rsidP="001F1A49">
            <w:pPr>
              <w:spacing w:after="280" w:line="280" w:lineRule="exact"/>
              <w:jc w:val="center"/>
              <w:rPr>
                <w:rFonts w:ascii="Arial" w:hAnsi="Arial" w:cs="Arial"/>
                <w:b/>
                <w:sz w:val="20"/>
                <w:szCs w:val="20"/>
              </w:rPr>
            </w:pPr>
            <w:r w:rsidRPr="006E6209">
              <w:rPr>
                <w:rFonts w:ascii="Arial" w:hAnsi="Arial" w:cs="Arial"/>
                <w:b/>
                <w:sz w:val="20"/>
                <w:szCs w:val="20"/>
              </w:rPr>
              <w:t>What you can expect of us</w:t>
            </w:r>
            <w:r w:rsidRPr="006E6209">
              <w:rPr>
                <w:rFonts w:ascii="Arial" w:hAnsi="Arial" w:cs="Arial"/>
                <w:b/>
                <w:sz w:val="20"/>
                <w:szCs w:val="20"/>
                <w:vertAlign w:val="superscript"/>
              </w:rPr>
              <w:footnoteReference w:id="16"/>
            </w:r>
          </w:p>
        </w:tc>
      </w:tr>
      <w:tr w:rsidR="00C31DD1" w:rsidRPr="006E6209" w14:paraId="4EF874DD" w14:textId="77777777" w:rsidTr="00727EAB">
        <w:tc>
          <w:tcPr>
            <w:tcW w:w="4680" w:type="dxa"/>
          </w:tcPr>
          <w:p w14:paraId="6BF99F0B" w14:textId="77777777" w:rsidR="00C31DD1" w:rsidRPr="006E6209" w:rsidRDefault="00C31DD1" w:rsidP="00730576">
            <w:pPr>
              <w:spacing w:after="200" w:line="280" w:lineRule="exact"/>
              <w:rPr>
                <w:rFonts w:ascii="Arial" w:hAnsi="Arial" w:cs="Arial"/>
                <w:sz w:val="20"/>
                <w:szCs w:val="20"/>
              </w:rPr>
            </w:pPr>
            <w:r w:rsidRPr="006E6209">
              <w:rPr>
                <w:rFonts w:ascii="Arial" w:hAnsi="Arial" w:cs="Arial"/>
                <w:sz w:val="20"/>
                <w:szCs w:val="20"/>
              </w:rPr>
              <w:t>Acting ethically, practicing academic integrity, and treating learners and the teaching team with dignity and respect</w:t>
            </w:r>
          </w:p>
        </w:tc>
        <w:tc>
          <w:tcPr>
            <w:tcW w:w="4680" w:type="dxa"/>
          </w:tcPr>
          <w:p w14:paraId="62576CDE" w14:textId="77777777" w:rsidR="00C31DD1" w:rsidRPr="006E6209" w:rsidRDefault="00C31DD1" w:rsidP="00730576">
            <w:pPr>
              <w:spacing w:after="200" w:line="280" w:lineRule="exact"/>
              <w:rPr>
                <w:rFonts w:ascii="Arial" w:hAnsi="Arial" w:cs="Arial"/>
                <w:b/>
                <w:sz w:val="20"/>
                <w:szCs w:val="20"/>
              </w:rPr>
            </w:pPr>
            <w:r w:rsidRPr="006E6209">
              <w:rPr>
                <w:rFonts w:ascii="Arial" w:hAnsi="Arial" w:cs="Arial"/>
                <w:sz w:val="20"/>
                <w:szCs w:val="20"/>
              </w:rPr>
              <w:t xml:space="preserve">Treat you with dignity and respect, and make decisions ethically and fairly, paying attention to individual circumstances  </w:t>
            </w:r>
          </w:p>
        </w:tc>
      </w:tr>
      <w:tr w:rsidR="00C31DD1" w:rsidRPr="006E6209" w14:paraId="61ADEF6A" w14:textId="77777777" w:rsidTr="00727EAB">
        <w:tc>
          <w:tcPr>
            <w:tcW w:w="4680" w:type="dxa"/>
          </w:tcPr>
          <w:p w14:paraId="2CA81190" w14:textId="77777777" w:rsidR="00C31DD1" w:rsidRPr="006E6209" w:rsidRDefault="00C31DD1" w:rsidP="00730576">
            <w:pPr>
              <w:spacing w:after="200" w:line="280" w:lineRule="exact"/>
              <w:rPr>
                <w:rFonts w:ascii="Arial" w:hAnsi="Arial" w:cs="Arial"/>
                <w:sz w:val="20"/>
                <w:szCs w:val="20"/>
              </w:rPr>
            </w:pPr>
            <w:r w:rsidRPr="006E6209">
              <w:rPr>
                <w:rFonts w:ascii="Arial" w:hAnsi="Arial" w:cs="Arial"/>
                <w:sz w:val="20"/>
                <w:szCs w:val="20"/>
              </w:rPr>
              <w:t>Actively participate in collaborative activities in class and in your group projects, to support your own learning and that of other learners</w:t>
            </w:r>
          </w:p>
        </w:tc>
        <w:tc>
          <w:tcPr>
            <w:tcW w:w="4680" w:type="dxa"/>
          </w:tcPr>
          <w:p w14:paraId="46B67B88" w14:textId="77777777" w:rsidR="00C31DD1" w:rsidRPr="006E6209" w:rsidRDefault="00C31DD1" w:rsidP="00730576">
            <w:pPr>
              <w:spacing w:after="200" w:line="280" w:lineRule="exact"/>
              <w:rPr>
                <w:rFonts w:ascii="Arial" w:hAnsi="Arial" w:cs="Arial"/>
                <w:b/>
                <w:sz w:val="20"/>
                <w:szCs w:val="20"/>
              </w:rPr>
            </w:pPr>
            <w:r w:rsidRPr="006E6209">
              <w:rPr>
                <w:rFonts w:ascii="Arial" w:hAnsi="Arial" w:cs="Arial"/>
                <w:sz w:val="20"/>
                <w:szCs w:val="20"/>
              </w:rPr>
              <w:t>Be available to answer questions or provide other support to help your learning, including through office hours, monitoring of discussion boards, and replying to emails within 2 business days</w:t>
            </w:r>
          </w:p>
        </w:tc>
      </w:tr>
      <w:tr w:rsidR="00C31DD1" w:rsidRPr="006E6209" w14:paraId="0712A4D3" w14:textId="77777777" w:rsidTr="00727EAB">
        <w:tc>
          <w:tcPr>
            <w:tcW w:w="4680" w:type="dxa"/>
          </w:tcPr>
          <w:p w14:paraId="68C69BA2" w14:textId="77777777" w:rsidR="00C31DD1" w:rsidRPr="006E6209" w:rsidRDefault="00C31DD1" w:rsidP="00730576">
            <w:pPr>
              <w:spacing w:after="200" w:line="280" w:lineRule="exact"/>
              <w:rPr>
                <w:rFonts w:ascii="Arial" w:hAnsi="Arial" w:cs="Arial"/>
                <w:sz w:val="20"/>
                <w:szCs w:val="20"/>
              </w:rPr>
            </w:pPr>
            <w:r w:rsidRPr="006E6209">
              <w:rPr>
                <w:rFonts w:ascii="Arial" w:hAnsi="Arial" w:cs="Arial"/>
                <w:sz w:val="20"/>
                <w:szCs w:val="20"/>
              </w:rPr>
              <w:t>As often as possible, arrive to class on time and stay for the entire class; this reduces distractions for others, and helps ensure everyone is contributing to collaborative activities during class</w:t>
            </w:r>
          </w:p>
        </w:tc>
        <w:tc>
          <w:tcPr>
            <w:tcW w:w="4680" w:type="dxa"/>
          </w:tcPr>
          <w:p w14:paraId="264D85CC" w14:textId="77777777" w:rsidR="00C31DD1" w:rsidRPr="006E6209" w:rsidRDefault="00C31DD1" w:rsidP="00730576">
            <w:pPr>
              <w:spacing w:after="200" w:line="280" w:lineRule="exact"/>
              <w:rPr>
                <w:rFonts w:ascii="Arial" w:hAnsi="Arial" w:cs="Arial"/>
                <w:b/>
                <w:sz w:val="20"/>
                <w:szCs w:val="20"/>
              </w:rPr>
            </w:pPr>
            <w:r w:rsidRPr="006E6209">
              <w:rPr>
                <w:rFonts w:ascii="Arial" w:hAnsi="Arial" w:cs="Arial"/>
                <w:sz w:val="20"/>
                <w:szCs w:val="20"/>
              </w:rPr>
              <w:t>Design most classes with a mix of lectures and also activities that engage you actively to support your learning</w:t>
            </w:r>
          </w:p>
        </w:tc>
      </w:tr>
      <w:tr w:rsidR="00C31DD1" w:rsidRPr="006E6209" w14:paraId="1774E322" w14:textId="77777777" w:rsidTr="00727EAB">
        <w:tc>
          <w:tcPr>
            <w:tcW w:w="4680" w:type="dxa"/>
          </w:tcPr>
          <w:p w14:paraId="7149F197" w14:textId="77777777" w:rsidR="00C31DD1" w:rsidRPr="006E6209" w:rsidRDefault="00C31DD1" w:rsidP="00730576">
            <w:pPr>
              <w:spacing w:after="200" w:line="280" w:lineRule="exact"/>
              <w:rPr>
                <w:rFonts w:ascii="Arial" w:hAnsi="Arial" w:cs="Arial"/>
                <w:b/>
                <w:sz w:val="20"/>
                <w:szCs w:val="20"/>
              </w:rPr>
            </w:pPr>
            <w:r w:rsidRPr="006E6209">
              <w:rPr>
                <w:rFonts w:ascii="Arial" w:hAnsi="Arial" w:cs="Arial"/>
                <w:sz w:val="20"/>
                <w:szCs w:val="20"/>
              </w:rPr>
              <w:t>Communicate with us if you find yourself struggling with the material or falling behind; we are happy to work with you to help you succeed</w:t>
            </w:r>
          </w:p>
        </w:tc>
        <w:tc>
          <w:tcPr>
            <w:tcW w:w="4680" w:type="dxa"/>
          </w:tcPr>
          <w:p w14:paraId="3CC61DE0" w14:textId="77777777" w:rsidR="00C31DD1" w:rsidRPr="006E6209" w:rsidRDefault="00C31DD1" w:rsidP="00730576">
            <w:pPr>
              <w:spacing w:after="200" w:line="280" w:lineRule="exact"/>
              <w:rPr>
                <w:rFonts w:ascii="Arial" w:hAnsi="Arial" w:cs="Arial"/>
                <w:sz w:val="20"/>
                <w:szCs w:val="20"/>
              </w:rPr>
            </w:pPr>
            <w:r w:rsidRPr="006E6209">
              <w:rPr>
                <w:rFonts w:ascii="Arial" w:hAnsi="Arial" w:cs="Arial"/>
                <w:sz w:val="20"/>
                <w:szCs w:val="20"/>
              </w:rPr>
              <w:t xml:space="preserve">Reach out if we notice that you are missing a few lower-stakes assignments, or one higher-stakes assignment, to offer help if needed; we will also use </w:t>
            </w:r>
            <w:hyperlink r:id="rId48">
              <w:r w:rsidRPr="006E6209">
                <w:rPr>
                  <w:rFonts w:ascii="Arial" w:hAnsi="Arial" w:cs="Arial"/>
                  <w:color w:val="0563C1"/>
                  <w:sz w:val="20"/>
                  <w:szCs w:val="20"/>
                  <w:u w:val="single"/>
                </w:rPr>
                <w:t>Early Alert</w:t>
              </w:r>
            </w:hyperlink>
            <w:r w:rsidRPr="006E6209">
              <w:rPr>
                <w:rFonts w:ascii="Arial" w:hAnsi="Arial" w:cs="Arial"/>
                <w:sz w:val="20"/>
                <w:szCs w:val="20"/>
              </w:rPr>
              <w:t xml:space="preserve"> as a way to provide further support for those who may be struggling</w:t>
            </w:r>
          </w:p>
        </w:tc>
      </w:tr>
    </w:tbl>
    <w:p w14:paraId="4CF0C752" w14:textId="77777777" w:rsidR="00490B66" w:rsidRDefault="00490B66" w:rsidP="001F1A49">
      <w:pPr>
        <w:spacing w:after="280" w:line="280" w:lineRule="exact"/>
        <w:rPr>
          <w:rFonts w:ascii="Arial" w:hAnsi="Arial" w:cs="Arial"/>
          <w:b/>
          <w:i/>
          <w:iCs/>
          <w:color w:val="000000"/>
          <w:sz w:val="22"/>
          <w:szCs w:val="22"/>
        </w:rPr>
      </w:pPr>
    </w:p>
    <w:p w14:paraId="3C4175C0" w14:textId="77777777" w:rsidR="00730576" w:rsidRDefault="00730576" w:rsidP="001F1A49">
      <w:pPr>
        <w:spacing w:after="280" w:line="280" w:lineRule="exact"/>
        <w:rPr>
          <w:rFonts w:ascii="Arial" w:hAnsi="Arial" w:cs="Arial"/>
          <w:b/>
          <w:i/>
          <w:iCs/>
          <w:color w:val="000000"/>
          <w:sz w:val="22"/>
          <w:szCs w:val="22"/>
        </w:rPr>
      </w:pPr>
    </w:p>
    <w:p w14:paraId="126EABE1" w14:textId="77777777" w:rsidR="00730576" w:rsidRDefault="00730576" w:rsidP="001F1A49">
      <w:pPr>
        <w:spacing w:after="280" w:line="280" w:lineRule="exact"/>
        <w:rPr>
          <w:rFonts w:ascii="Arial" w:hAnsi="Arial" w:cs="Arial"/>
          <w:b/>
          <w:i/>
          <w:iCs/>
          <w:color w:val="000000"/>
          <w:sz w:val="22"/>
          <w:szCs w:val="22"/>
        </w:rPr>
      </w:pPr>
    </w:p>
    <w:p w14:paraId="2A4797FD" w14:textId="364F11E7" w:rsidR="00C31DD1" w:rsidRPr="0068339C" w:rsidRDefault="00C31DD1" w:rsidP="001F1A49">
      <w:pPr>
        <w:spacing w:after="280" w:line="280" w:lineRule="exact"/>
        <w:rPr>
          <w:rFonts w:ascii="Arial" w:hAnsi="Arial" w:cs="Arial"/>
          <w:i/>
          <w:iCs/>
        </w:rPr>
      </w:pPr>
      <w:r w:rsidRPr="0068339C">
        <w:rPr>
          <w:rFonts w:ascii="Arial" w:hAnsi="Arial" w:cs="Arial"/>
          <w:b/>
          <w:i/>
          <w:iCs/>
          <w:color w:val="000000"/>
          <w:sz w:val="22"/>
          <w:szCs w:val="22"/>
        </w:rPr>
        <w:t>Policies &amp; supports</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823"/>
        <w:gridCol w:w="5537"/>
      </w:tblGrid>
      <w:tr w:rsidR="00C31DD1" w:rsidRPr="006E6209" w14:paraId="5F8F4325" w14:textId="77777777" w:rsidTr="00EC2CAE">
        <w:trPr>
          <w:trHeight w:val="510"/>
          <w:tblHeader/>
        </w:trPr>
        <w:tc>
          <w:tcPr>
            <w:tcW w:w="3823" w:type="dxa"/>
            <w:shd w:val="clear" w:color="auto" w:fill="B4C6E7" w:themeFill="accent1" w:themeFillTint="66"/>
          </w:tcPr>
          <w:p w14:paraId="179E8A85" w14:textId="77777777" w:rsidR="00C31DD1" w:rsidRPr="006E6209" w:rsidRDefault="00C31DD1" w:rsidP="001F1A49">
            <w:pPr>
              <w:spacing w:after="280" w:line="280" w:lineRule="exact"/>
              <w:jc w:val="center"/>
              <w:rPr>
                <w:rFonts w:ascii="Arial" w:hAnsi="Arial" w:cs="Arial"/>
                <w:b/>
                <w:sz w:val="22"/>
                <w:szCs w:val="22"/>
              </w:rPr>
            </w:pPr>
            <w:r w:rsidRPr="006E6209">
              <w:rPr>
                <w:rFonts w:ascii="Arial" w:hAnsi="Arial" w:cs="Arial"/>
                <w:b/>
                <w:sz w:val="22"/>
                <w:szCs w:val="22"/>
              </w:rPr>
              <w:t>Traditional</w:t>
            </w:r>
          </w:p>
        </w:tc>
        <w:tc>
          <w:tcPr>
            <w:tcW w:w="5537" w:type="dxa"/>
            <w:shd w:val="clear" w:color="auto" w:fill="B4C6E7" w:themeFill="accent1" w:themeFillTint="66"/>
          </w:tcPr>
          <w:p w14:paraId="3834E057" w14:textId="77777777" w:rsidR="00C31DD1" w:rsidRPr="006E6209" w:rsidRDefault="00C31DD1" w:rsidP="001F1A49">
            <w:pPr>
              <w:spacing w:after="280" w:line="280" w:lineRule="exact"/>
              <w:jc w:val="center"/>
              <w:rPr>
                <w:rFonts w:ascii="Arial" w:hAnsi="Arial" w:cs="Arial"/>
                <w:b/>
                <w:sz w:val="22"/>
                <w:szCs w:val="22"/>
              </w:rPr>
            </w:pPr>
            <w:r w:rsidRPr="006E6209">
              <w:rPr>
                <w:rFonts w:ascii="Arial" w:hAnsi="Arial" w:cs="Arial"/>
                <w:b/>
                <w:sz w:val="22"/>
                <w:szCs w:val="22"/>
              </w:rPr>
              <w:t>Learning-centered</w:t>
            </w:r>
          </w:p>
        </w:tc>
      </w:tr>
      <w:tr w:rsidR="00C31DD1" w:rsidRPr="006E6209" w14:paraId="322F53B9" w14:textId="77777777" w:rsidTr="00727EAB">
        <w:tc>
          <w:tcPr>
            <w:tcW w:w="3823" w:type="dxa"/>
            <w:vAlign w:val="center"/>
          </w:tcPr>
          <w:p w14:paraId="160FBE9B" w14:textId="77777777" w:rsidR="00C31DD1" w:rsidRPr="006E6209" w:rsidRDefault="00C31DD1" w:rsidP="001F1A49">
            <w:pPr>
              <w:spacing w:after="280" w:line="280" w:lineRule="exact"/>
              <w:rPr>
                <w:rFonts w:ascii="Arial" w:hAnsi="Arial" w:cs="Arial"/>
                <w:sz w:val="20"/>
                <w:szCs w:val="20"/>
              </w:rPr>
            </w:pPr>
            <w:r w:rsidRPr="006E6209">
              <w:rPr>
                <w:rFonts w:ascii="Arial" w:hAnsi="Arial" w:cs="Arial"/>
                <w:b/>
                <w:color w:val="000000"/>
                <w:sz w:val="20"/>
                <w:szCs w:val="20"/>
              </w:rPr>
              <w:t>Assignment Due Dates:</w:t>
            </w:r>
            <w:r w:rsidRPr="006E6209">
              <w:rPr>
                <w:rFonts w:ascii="Arial" w:hAnsi="Arial" w:cs="Arial"/>
                <w:sz w:val="20"/>
                <w:szCs w:val="20"/>
              </w:rPr>
              <w:br/>
            </w:r>
            <w:r w:rsidRPr="006E6209">
              <w:rPr>
                <w:rFonts w:ascii="Arial" w:hAnsi="Arial" w:cs="Arial"/>
                <w:sz w:val="20"/>
                <w:szCs w:val="20"/>
              </w:rPr>
              <w:br/>
            </w:r>
            <w:r w:rsidRPr="006E6209">
              <w:rPr>
                <w:rFonts w:ascii="Arial" w:hAnsi="Arial" w:cs="Arial"/>
                <w:b/>
                <w:color w:val="000000"/>
                <w:sz w:val="20"/>
                <w:szCs w:val="20"/>
              </w:rPr>
              <w:t>Late Penalty:</w:t>
            </w:r>
            <w:r w:rsidRPr="006E6209">
              <w:rPr>
                <w:rFonts w:ascii="Arial" w:hAnsi="Arial" w:cs="Arial"/>
                <w:color w:val="000000"/>
                <w:sz w:val="20"/>
                <w:szCs w:val="20"/>
              </w:rPr>
              <w:t xml:space="preserve"> Course assessments are due at the time and date specified in the syllabus, </w:t>
            </w:r>
            <w:r w:rsidRPr="006E6209">
              <w:rPr>
                <w:rFonts w:ascii="Arial" w:hAnsi="Arial" w:cs="Arial"/>
                <w:b/>
                <w:color w:val="000000"/>
                <w:sz w:val="20"/>
                <w:szCs w:val="20"/>
              </w:rPr>
              <w:t>with no exception</w:t>
            </w:r>
            <w:r w:rsidRPr="006E6209">
              <w:rPr>
                <w:rFonts w:ascii="Arial" w:hAnsi="Arial" w:cs="Arial"/>
                <w:color w:val="000000"/>
                <w:sz w:val="20"/>
                <w:szCs w:val="20"/>
              </w:rPr>
              <w:t>. 10% of your assignment grade will be deducted for each late day.</w:t>
            </w:r>
          </w:p>
          <w:p w14:paraId="751003D1" w14:textId="77777777" w:rsidR="00C31DD1" w:rsidRPr="006E6209" w:rsidRDefault="00C31DD1" w:rsidP="001F1A49">
            <w:pPr>
              <w:spacing w:after="280" w:line="280" w:lineRule="exact"/>
              <w:rPr>
                <w:rFonts w:ascii="Arial" w:hAnsi="Arial" w:cs="Arial"/>
                <w:color w:val="000000"/>
                <w:sz w:val="20"/>
                <w:szCs w:val="20"/>
              </w:rPr>
            </w:pPr>
          </w:p>
          <w:p w14:paraId="026F5C05" w14:textId="77777777" w:rsidR="00C31DD1" w:rsidRPr="006E6209" w:rsidRDefault="00C31DD1" w:rsidP="001F1A49">
            <w:pPr>
              <w:spacing w:after="280" w:line="280" w:lineRule="exact"/>
              <w:rPr>
                <w:rFonts w:ascii="Arial" w:hAnsi="Arial" w:cs="Arial"/>
                <w:color w:val="000000"/>
                <w:sz w:val="20"/>
                <w:szCs w:val="20"/>
              </w:rPr>
            </w:pPr>
          </w:p>
        </w:tc>
        <w:tc>
          <w:tcPr>
            <w:tcW w:w="5537" w:type="dxa"/>
          </w:tcPr>
          <w:p w14:paraId="0529DF4C" w14:textId="38BD40E0" w:rsidR="00C31DD1" w:rsidRPr="006E6209" w:rsidRDefault="00C31DD1" w:rsidP="00A508CA">
            <w:pPr>
              <w:spacing w:line="280" w:lineRule="exact"/>
              <w:rPr>
                <w:rFonts w:ascii="Arial" w:hAnsi="Arial" w:cs="Arial"/>
                <w:sz w:val="20"/>
                <w:szCs w:val="20"/>
              </w:rPr>
            </w:pPr>
            <w:r w:rsidRPr="006E6209">
              <w:rPr>
                <w:rFonts w:ascii="Arial" w:hAnsi="Arial" w:cs="Arial"/>
                <w:sz w:val="20"/>
                <w:szCs w:val="20"/>
              </w:rPr>
              <w:br/>
            </w:r>
            <w:r w:rsidRPr="006E6209">
              <w:rPr>
                <w:rFonts w:ascii="Arial" w:hAnsi="Arial" w:cs="Arial"/>
                <w:b/>
                <w:color w:val="000000"/>
                <w:sz w:val="20"/>
                <w:szCs w:val="20"/>
              </w:rPr>
              <w:t>Weekly Assignment Due Dates</w:t>
            </w:r>
          </w:p>
          <w:p w14:paraId="5D8454C1" w14:textId="567BCBE2" w:rsidR="00C31DD1" w:rsidRDefault="00C31DD1" w:rsidP="001F1A49">
            <w:pPr>
              <w:spacing w:after="280" w:line="280" w:lineRule="exact"/>
              <w:rPr>
                <w:rFonts w:ascii="Arial" w:hAnsi="Arial" w:cs="Arial"/>
                <w:sz w:val="20"/>
                <w:szCs w:val="20"/>
              </w:rPr>
            </w:pPr>
            <w:r w:rsidRPr="006E6209">
              <w:rPr>
                <w:rFonts w:ascii="Arial" w:hAnsi="Arial" w:cs="Arial"/>
                <w:color w:val="000000"/>
                <w:sz w:val="20"/>
                <w:szCs w:val="20"/>
              </w:rPr>
              <w:t>Success in this class depends upon your active participation and I will ask you to do only those activities that I believe will help you learn. Due dates are set to help you manage your time</w:t>
            </w:r>
            <w:r w:rsidRPr="006E6209">
              <w:rPr>
                <w:rFonts w:ascii="Arial" w:hAnsi="Arial" w:cs="Arial"/>
                <w:sz w:val="20"/>
                <w:szCs w:val="20"/>
              </w:rPr>
              <w:t>, and t</w:t>
            </w:r>
            <w:r w:rsidRPr="006E6209">
              <w:rPr>
                <w:rFonts w:ascii="Arial" w:hAnsi="Arial" w:cs="Arial"/>
                <w:color w:val="000000"/>
                <w:sz w:val="20"/>
                <w:szCs w:val="20"/>
              </w:rPr>
              <w:t xml:space="preserve">urning in work on time will help you keep on top of course topics and achieve your desired grades. </w:t>
            </w:r>
            <w:r w:rsidRPr="006E6209">
              <w:rPr>
                <w:rFonts w:ascii="Arial" w:hAnsi="Arial" w:cs="Arial"/>
                <w:sz w:val="20"/>
                <w:szCs w:val="20"/>
              </w:rPr>
              <w:t xml:space="preserve">For late assignments, 10% will be deducted for each late day. </w:t>
            </w:r>
            <w:r w:rsidRPr="006E6209">
              <w:rPr>
                <w:rFonts w:ascii="Arial" w:hAnsi="Arial" w:cs="Arial"/>
                <w:color w:val="000000"/>
                <w:sz w:val="20"/>
                <w:szCs w:val="20"/>
              </w:rPr>
              <w:t>That said, life does happen and for that rea</w:t>
            </w:r>
            <w:r w:rsidRPr="006E6209">
              <w:rPr>
                <w:rFonts w:ascii="Arial" w:hAnsi="Arial" w:cs="Arial"/>
                <w:sz w:val="20"/>
                <w:szCs w:val="20"/>
              </w:rPr>
              <w:t>son, you will be able to drop your lowest two weekly assignment grades.</w:t>
            </w:r>
          </w:p>
          <w:p w14:paraId="49D01886" w14:textId="77777777" w:rsidR="00A508CA" w:rsidRDefault="00A508CA" w:rsidP="00A508CA">
            <w:pPr>
              <w:pStyle w:val="paragraph"/>
              <w:spacing w:before="0" w:beforeAutospacing="0" w:after="0" w:afterAutospacing="0"/>
              <w:textAlignment w:val="baseline"/>
            </w:pPr>
            <w:r>
              <w:rPr>
                <w:rStyle w:val="normaltextrun"/>
                <w:rFonts w:ascii="Arial" w:hAnsi="Arial" w:cs="Arial"/>
                <w:b/>
                <w:bCs/>
                <w:sz w:val="20"/>
                <w:szCs w:val="20"/>
                <w:lang w:val="en-US"/>
              </w:rPr>
              <w:t>If you are feeling sick</w:t>
            </w:r>
            <w:r>
              <w:rPr>
                <w:rStyle w:val="eop"/>
                <w:rFonts w:ascii="Arial" w:eastAsiaTheme="majorEastAsia" w:hAnsi="Arial" w:cs="Arial"/>
                <w:sz w:val="20"/>
                <w:szCs w:val="20"/>
              </w:rPr>
              <w:t> </w:t>
            </w:r>
          </w:p>
          <w:p w14:paraId="66498ED7" w14:textId="61AC15EE" w:rsidR="00A508CA" w:rsidRPr="00A508CA" w:rsidRDefault="00A508CA" w:rsidP="00A508CA">
            <w:pPr>
              <w:pStyle w:val="paragraph"/>
              <w:spacing w:before="0" w:beforeAutospacing="0" w:after="120" w:afterAutospacing="0" w:line="280" w:lineRule="exact"/>
              <w:textAlignment w:val="baseline"/>
              <w:rPr>
                <w:sz w:val="20"/>
                <w:szCs w:val="20"/>
              </w:rPr>
            </w:pPr>
            <w:r w:rsidRPr="00A508CA">
              <w:rPr>
                <w:rStyle w:val="normaltextrun"/>
                <w:rFonts w:ascii="Arial" w:hAnsi="Arial" w:cs="Arial"/>
                <w:sz w:val="20"/>
                <w:szCs w:val="20"/>
              </w:rPr>
              <w:t>If you are ill or are experiencing symptoms of Covid-19, please stay at home</w:t>
            </w:r>
            <w:r w:rsidRPr="00A508CA">
              <w:rPr>
                <w:rStyle w:val="normaltextrun"/>
                <w:rFonts w:ascii="Arial" w:hAnsi="Arial" w:cs="Arial"/>
                <w:b/>
                <w:bCs/>
                <w:sz w:val="20"/>
                <w:szCs w:val="20"/>
              </w:rPr>
              <w:t xml:space="preserve"> </w:t>
            </w:r>
            <w:r w:rsidRPr="00A508CA">
              <w:rPr>
                <w:rStyle w:val="normaltextrun"/>
                <w:rFonts w:ascii="Arial" w:hAnsi="Arial" w:cs="Arial"/>
                <w:sz w:val="20"/>
                <w:szCs w:val="20"/>
              </w:rPr>
              <w:t xml:space="preserve">and take care of yourself. You can use the </w:t>
            </w:r>
            <w:r w:rsidRPr="00A508CA">
              <w:rPr>
                <w:rStyle w:val="normaltextrun"/>
                <w:rFonts w:ascii="Arial" w:hAnsi="Arial" w:cs="Arial"/>
                <w:color w:val="0055B7"/>
                <w:sz w:val="20"/>
                <w:szCs w:val="20"/>
                <w:u w:val="single"/>
              </w:rPr>
              <w:t>BC COVID-19 self-assessment tool or app</w:t>
            </w:r>
            <w:r w:rsidRPr="00A508CA">
              <w:rPr>
                <w:rStyle w:val="normaltextrun"/>
                <w:rFonts w:ascii="Arial" w:hAnsi="Arial" w:cs="Arial"/>
                <w:sz w:val="20"/>
                <w:szCs w:val="20"/>
              </w:rPr>
              <w:t xml:space="preserve"> for guidance, and be sure to follow </w:t>
            </w:r>
            <w:r w:rsidRPr="00A508CA">
              <w:rPr>
                <w:rStyle w:val="normaltextrun"/>
                <w:rFonts w:ascii="Arial" w:hAnsi="Arial" w:cs="Arial"/>
                <w:color w:val="0055B7"/>
                <w:sz w:val="20"/>
                <w:szCs w:val="20"/>
                <w:u w:val="single"/>
              </w:rPr>
              <w:t>guidance from BC public health</w:t>
            </w:r>
            <w:r w:rsidRPr="00A508CA">
              <w:rPr>
                <w:rStyle w:val="normaltextrun"/>
                <w:rFonts w:ascii="Arial" w:hAnsi="Arial" w:cs="Arial"/>
                <w:sz w:val="20"/>
                <w:szCs w:val="20"/>
              </w:rPr>
              <w:t xml:space="preserve"> Please contact me when you’re feeling better to discuss how you might catch up on course materials and assignments when you are able to do so. You may worry about falling behind, but I am happy to help you work out a plan to ensure you can continue to succeed in the course while also prioritizing your health</w:t>
            </w:r>
            <w:r>
              <w:rPr>
                <w:rStyle w:val="normaltextrun"/>
                <w:rFonts w:ascii="Arial" w:hAnsi="Arial" w:cs="Arial"/>
                <w:sz w:val="20"/>
                <w:szCs w:val="20"/>
              </w:rPr>
              <w:t>.</w:t>
            </w:r>
            <w:r>
              <w:rPr>
                <w:rStyle w:val="FootnoteReference"/>
                <w:rFonts w:ascii="Arial" w:hAnsi="Arial" w:cs="Arial"/>
                <w:sz w:val="20"/>
                <w:szCs w:val="20"/>
              </w:rPr>
              <w:footnoteReference w:id="17"/>
            </w:r>
            <w:r>
              <w:rPr>
                <w:rStyle w:val="eop"/>
                <w:rFonts w:ascii="Arial" w:eastAsiaTheme="majorEastAsia" w:hAnsi="Arial" w:cs="Arial"/>
                <w:color w:val="D13438"/>
                <w:sz w:val="20"/>
                <w:szCs w:val="20"/>
              </w:rPr>
              <w:br/>
            </w:r>
          </w:p>
          <w:p w14:paraId="77E35312" w14:textId="4F246D4C" w:rsidR="00C31DD1" w:rsidRPr="006E6209" w:rsidRDefault="00C31DD1" w:rsidP="001F1A49">
            <w:pPr>
              <w:spacing w:after="280" w:line="280" w:lineRule="exact"/>
              <w:rPr>
                <w:rFonts w:ascii="Arial" w:hAnsi="Arial" w:cs="Arial"/>
                <w:i/>
                <w:color w:val="000000"/>
                <w:sz w:val="20"/>
                <w:szCs w:val="20"/>
              </w:rPr>
            </w:pPr>
            <w:r w:rsidRPr="006E6209">
              <w:rPr>
                <w:rFonts w:ascii="Arial" w:hAnsi="Arial" w:cs="Arial"/>
                <w:i/>
                <w:color w:val="000000"/>
                <w:sz w:val="20"/>
                <w:szCs w:val="20"/>
              </w:rPr>
              <w:t>Additional Support for Helping You Be Successful in this Course:</w:t>
            </w:r>
          </w:p>
          <w:p w14:paraId="0DF0759B" w14:textId="19031C2A" w:rsidR="006E6209" w:rsidRPr="006E6209" w:rsidRDefault="00C31DD1" w:rsidP="001F1A49">
            <w:pPr>
              <w:spacing w:after="280" w:line="280" w:lineRule="exact"/>
              <w:rPr>
                <w:rFonts w:ascii="Arial" w:hAnsi="Arial" w:cs="Arial"/>
                <w:b/>
                <w:sz w:val="20"/>
                <w:szCs w:val="20"/>
              </w:rPr>
            </w:pPr>
            <w:r w:rsidRPr="006E6209">
              <w:rPr>
                <w:rFonts w:ascii="Arial" w:hAnsi="Arial" w:cs="Arial"/>
                <w:b/>
                <w:color w:val="000000"/>
                <w:sz w:val="20"/>
                <w:szCs w:val="20"/>
              </w:rPr>
              <w:t>Centre for Accessibility</w:t>
            </w:r>
            <w:r w:rsidRPr="006E6209">
              <w:rPr>
                <w:rFonts w:ascii="Arial" w:hAnsi="Arial" w:cs="Arial"/>
                <w:sz w:val="20"/>
                <w:szCs w:val="20"/>
              </w:rPr>
              <w:br/>
            </w:r>
            <w:r w:rsidRPr="006E6209">
              <w:rPr>
                <w:rFonts w:ascii="Arial" w:hAnsi="Arial" w:cs="Arial"/>
                <w:color w:val="000000"/>
                <w:sz w:val="20"/>
                <w:szCs w:val="20"/>
              </w:rPr>
              <w:t>UBC is committed to equal opportunity in education for all students and so are we</w:t>
            </w:r>
            <w:r w:rsidRPr="006E6209">
              <w:rPr>
                <w:rFonts w:ascii="Arial" w:hAnsi="Arial" w:cs="Arial"/>
                <w:sz w:val="20"/>
                <w:szCs w:val="20"/>
              </w:rPr>
              <w:t>.</w:t>
            </w:r>
            <w:r w:rsidRPr="006E6209">
              <w:rPr>
                <w:rFonts w:ascii="Arial" w:hAnsi="Arial" w:cs="Arial"/>
                <w:color w:val="000000"/>
                <w:sz w:val="20"/>
                <w:szCs w:val="20"/>
              </w:rPr>
              <w:t xml:space="preserve"> If you have a documented disability that affects your learning in the classroom or your performance on tests or exams, please contact the</w:t>
            </w:r>
            <w:hyperlink r:id="rId49">
              <w:r w:rsidRPr="006E6209">
                <w:rPr>
                  <w:rFonts w:ascii="Arial" w:hAnsi="Arial" w:cs="Arial"/>
                  <w:color w:val="0563C1"/>
                  <w:sz w:val="20"/>
                  <w:szCs w:val="20"/>
                  <w:u w:val="single"/>
                </w:rPr>
                <w:t xml:space="preserve"> Centre for Accessibility</w:t>
              </w:r>
            </w:hyperlink>
            <w:r w:rsidRPr="006E6209">
              <w:rPr>
                <w:rFonts w:ascii="Arial" w:hAnsi="Arial" w:cs="Arial"/>
                <w:color w:val="000000"/>
                <w:sz w:val="20"/>
                <w:szCs w:val="20"/>
              </w:rPr>
              <w:t xml:space="preserve"> in Brock Hall 1203, 1874 East Mall, </w:t>
            </w:r>
            <w:r w:rsidRPr="006E6209">
              <w:rPr>
                <w:rFonts w:ascii="Arial" w:hAnsi="Arial" w:cs="Arial"/>
                <w:sz w:val="20"/>
                <w:szCs w:val="20"/>
              </w:rPr>
              <w:br/>
            </w:r>
            <w:r w:rsidRPr="006E6209">
              <w:rPr>
                <w:rFonts w:ascii="Arial" w:hAnsi="Arial" w:cs="Arial"/>
                <w:color w:val="000000"/>
                <w:sz w:val="20"/>
                <w:szCs w:val="20"/>
              </w:rPr>
              <w:t>604.822.5844</w:t>
            </w:r>
          </w:p>
          <w:p w14:paraId="23A24716" w14:textId="7C9C297C" w:rsidR="00C31DD1" w:rsidRPr="006E6209" w:rsidRDefault="00C31DD1" w:rsidP="00601F90">
            <w:pPr>
              <w:spacing w:line="280" w:lineRule="exact"/>
              <w:rPr>
                <w:rFonts w:ascii="Arial" w:hAnsi="Arial" w:cs="Arial"/>
                <w:b/>
                <w:sz w:val="20"/>
                <w:szCs w:val="20"/>
              </w:rPr>
            </w:pPr>
            <w:r w:rsidRPr="006E6209">
              <w:rPr>
                <w:rFonts w:ascii="Arial" w:hAnsi="Arial" w:cs="Arial"/>
                <w:b/>
                <w:sz w:val="20"/>
                <w:szCs w:val="20"/>
              </w:rPr>
              <w:t>Academic Advising</w:t>
            </w:r>
          </w:p>
          <w:p w14:paraId="5860034E" w14:textId="4FE30BC4" w:rsidR="006E6209" w:rsidRDefault="00C31DD1" w:rsidP="00601F90">
            <w:pPr>
              <w:spacing w:line="280" w:lineRule="exact"/>
              <w:rPr>
                <w:rFonts w:ascii="Arial" w:hAnsi="Arial" w:cs="Arial"/>
                <w:sz w:val="20"/>
                <w:szCs w:val="20"/>
              </w:rPr>
            </w:pPr>
            <w:r w:rsidRPr="006E6209">
              <w:rPr>
                <w:rFonts w:ascii="Arial" w:hAnsi="Arial" w:cs="Arial"/>
                <w:sz w:val="20"/>
                <w:szCs w:val="20"/>
              </w:rPr>
              <w:t xml:space="preserve">UBC’s Students Services’ </w:t>
            </w:r>
            <w:hyperlink r:id="rId50">
              <w:r w:rsidRPr="006E6209">
                <w:rPr>
                  <w:rFonts w:ascii="Arial" w:hAnsi="Arial" w:cs="Arial"/>
                  <w:color w:val="1155CC"/>
                  <w:sz w:val="20"/>
                  <w:szCs w:val="20"/>
                  <w:u w:val="single"/>
                </w:rPr>
                <w:t>Academic Advisors</w:t>
              </w:r>
            </w:hyperlink>
            <w:r w:rsidRPr="006E6209">
              <w:rPr>
                <w:rFonts w:ascii="Arial" w:hAnsi="Arial" w:cs="Arial"/>
                <w:sz w:val="20"/>
                <w:szCs w:val="20"/>
              </w:rPr>
              <w:t xml:space="preserve"> can provide guidance on your academic progress, degree requirements, program planning and more. They can also help you apply for in-term </w:t>
            </w:r>
            <w:hyperlink r:id="rId51">
              <w:r w:rsidRPr="006E6209">
                <w:rPr>
                  <w:rFonts w:ascii="Arial" w:hAnsi="Arial" w:cs="Arial"/>
                  <w:color w:val="1155CC"/>
                  <w:sz w:val="20"/>
                  <w:szCs w:val="20"/>
                  <w:u w:val="single"/>
                </w:rPr>
                <w:t>academic concessions</w:t>
              </w:r>
            </w:hyperlink>
            <w:r w:rsidRPr="006E6209">
              <w:rPr>
                <w:rFonts w:ascii="Arial" w:hAnsi="Arial" w:cs="Arial"/>
                <w:sz w:val="20"/>
                <w:szCs w:val="20"/>
              </w:rPr>
              <w:t xml:space="preserve"> if you face extenuating circumstances that prevent you from completing work for your courses.</w:t>
            </w:r>
          </w:p>
          <w:p w14:paraId="54474F7E" w14:textId="77777777" w:rsidR="00601F90" w:rsidRPr="006E6209" w:rsidRDefault="00601F90" w:rsidP="00601F90">
            <w:pPr>
              <w:spacing w:line="280" w:lineRule="exact"/>
              <w:rPr>
                <w:rFonts w:ascii="Arial" w:hAnsi="Arial" w:cs="Arial"/>
                <w:b/>
                <w:sz w:val="20"/>
                <w:szCs w:val="20"/>
              </w:rPr>
            </w:pPr>
          </w:p>
          <w:p w14:paraId="422075B7" w14:textId="72DF8F75" w:rsidR="00C31DD1" w:rsidRPr="006E6209" w:rsidRDefault="00C31DD1" w:rsidP="001F1A49">
            <w:pPr>
              <w:spacing w:after="280" w:line="280" w:lineRule="exact"/>
              <w:rPr>
                <w:rFonts w:ascii="Arial" w:hAnsi="Arial" w:cs="Arial"/>
                <w:sz w:val="20"/>
                <w:szCs w:val="20"/>
              </w:rPr>
            </w:pPr>
            <w:r w:rsidRPr="006E6209">
              <w:rPr>
                <w:rFonts w:ascii="Arial" w:hAnsi="Arial" w:cs="Arial"/>
                <w:b/>
                <w:color w:val="000000"/>
                <w:sz w:val="20"/>
                <w:szCs w:val="20"/>
              </w:rPr>
              <w:t>Writing Support</w:t>
            </w:r>
            <w:r w:rsidRPr="006E6209">
              <w:rPr>
                <w:rFonts w:ascii="Arial" w:hAnsi="Arial" w:cs="Arial"/>
                <w:sz w:val="20"/>
                <w:szCs w:val="20"/>
              </w:rPr>
              <w:br/>
            </w:r>
            <w:r w:rsidRPr="006E6209">
              <w:rPr>
                <w:rFonts w:ascii="Arial" w:hAnsi="Arial" w:cs="Arial"/>
                <w:color w:val="000000"/>
                <w:sz w:val="20"/>
                <w:szCs w:val="20"/>
              </w:rPr>
              <w:t>The</w:t>
            </w:r>
            <w:r w:rsidRPr="006E6209">
              <w:rPr>
                <w:rFonts w:ascii="Arial" w:hAnsi="Arial" w:cs="Arial"/>
                <w:b/>
                <w:color w:val="000000"/>
                <w:sz w:val="20"/>
                <w:szCs w:val="20"/>
              </w:rPr>
              <w:t xml:space="preserve"> </w:t>
            </w:r>
            <w:hyperlink r:id="rId52">
              <w:r w:rsidRPr="006E6209">
                <w:rPr>
                  <w:rFonts w:ascii="Arial" w:hAnsi="Arial" w:cs="Arial"/>
                  <w:color w:val="0563C1"/>
                  <w:sz w:val="20"/>
                  <w:szCs w:val="20"/>
                  <w:u w:val="single"/>
                </w:rPr>
                <w:t>UBC Centre for Writing and Scholarly Communication</w:t>
              </w:r>
            </w:hyperlink>
            <w:r w:rsidRPr="006E6209">
              <w:rPr>
                <w:rFonts w:ascii="Arial" w:hAnsi="Arial" w:cs="Arial"/>
                <w:color w:val="000000"/>
                <w:sz w:val="20"/>
                <w:szCs w:val="20"/>
              </w:rPr>
              <w:t xml:space="preserve"> offers tutoring services and resources</w:t>
            </w:r>
            <w:r w:rsidRPr="006E6209">
              <w:rPr>
                <w:rFonts w:ascii="Arial" w:hAnsi="Arial" w:cs="Arial"/>
                <w:sz w:val="20"/>
                <w:szCs w:val="20"/>
              </w:rPr>
              <w:t xml:space="preserve"> and has </w:t>
            </w:r>
            <w:r w:rsidRPr="006E6209">
              <w:rPr>
                <w:rFonts w:ascii="Arial" w:hAnsi="Arial" w:cs="Arial"/>
                <w:color w:val="000000"/>
                <w:sz w:val="20"/>
                <w:szCs w:val="20"/>
              </w:rPr>
              <w:t xml:space="preserve">an amazing </w:t>
            </w:r>
            <w:hyperlink r:id="rId53">
              <w:r w:rsidRPr="006E6209">
                <w:rPr>
                  <w:rFonts w:ascii="Arial" w:hAnsi="Arial" w:cs="Arial"/>
                  <w:color w:val="1155CC"/>
                  <w:sz w:val="20"/>
                  <w:szCs w:val="20"/>
                  <w:u w:val="single"/>
                </w:rPr>
                <w:t>collection of information and resources about writing</w:t>
              </w:r>
            </w:hyperlink>
            <w:r w:rsidRPr="006E6209">
              <w:rPr>
                <w:rFonts w:ascii="Arial" w:hAnsi="Arial" w:cs="Arial"/>
                <w:sz w:val="20"/>
                <w:szCs w:val="20"/>
              </w:rPr>
              <w:t>.</w:t>
            </w:r>
          </w:p>
          <w:p w14:paraId="7250BFC0" w14:textId="00107C5F" w:rsidR="00C31DD1" w:rsidRPr="006E6209" w:rsidRDefault="00C31DD1" w:rsidP="00601F90">
            <w:pPr>
              <w:spacing w:line="280" w:lineRule="exact"/>
              <w:rPr>
                <w:rFonts w:ascii="Arial" w:hAnsi="Arial" w:cs="Arial"/>
                <w:b/>
                <w:i/>
                <w:color w:val="000000"/>
                <w:sz w:val="20"/>
                <w:szCs w:val="20"/>
              </w:rPr>
            </w:pPr>
            <w:r w:rsidRPr="006E6209">
              <w:rPr>
                <w:rFonts w:ascii="Arial" w:hAnsi="Arial" w:cs="Arial"/>
                <w:b/>
                <w:sz w:val="20"/>
                <w:szCs w:val="20"/>
              </w:rPr>
              <w:t>UBC Learning Commons</w:t>
            </w:r>
          </w:p>
          <w:p w14:paraId="08CECF61" w14:textId="0954E0AF" w:rsidR="00C31DD1" w:rsidRDefault="00000000" w:rsidP="00601F90">
            <w:pPr>
              <w:spacing w:line="280" w:lineRule="exact"/>
              <w:rPr>
                <w:rFonts w:ascii="Arial" w:hAnsi="Arial" w:cs="Arial"/>
                <w:sz w:val="20"/>
                <w:szCs w:val="20"/>
              </w:rPr>
            </w:pPr>
            <w:hyperlink r:id="rId54">
              <w:r w:rsidR="00C31DD1" w:rsidRPr="006E6209">
                <w:rPr>
                  <w:rFonts w:ascii="Arial" w:hAnsi="Arial" w:cs="Arial"/>
                  <w:color w:val="0563C1"/>
                  <w:sz w:val="20"/>
                  <w:szCs w:val="20"/>
                  <w:u w:val="single"/>
                </w:rPr>
                <w:t>UBC’s Chapman Learning Commons</w:t>
              </w:r>
            </w:hyperlink>
            <w:r w:rsidR="00C31DD1" w:rsidRPr="006E6209">
              <w:rPr>
                <w:rFonts w:ascii="Arial" w:hAnsi="Arial" w:cs="Arial"/>
                <w:sz w:val="20"/>
                <w:szCs w:val="20"/>
              </w:rPr>
              <w:t xml:space="preserve"> provides information about academic resources, from tutoring and workshops to study groups and online technology tools. It also offers resources on a variety of academic topics. </w:t>
            </w:r>
          </w:p>
          <w:p w14:paraId="183C4749" w14:textId="77777777" w:rsidR="00730576" w:rsidRPr="006E6209" w:rsidRDefault="00730576" w:rsidP="00601F90">
            <w:pPr>
              <w:spacing w:line="280" w:lineRule="exact"/>
              <w:rPr>
                <w:rFonts w:ascii="Arial" w:hAnsi="Arial" w:cs="Arial"/>
                <w:sz w:val="20"/>
                <w:szCs w:val="20"/>
              </w:rPr>
            </w:pPr>
          </w:p>
          <w:p w14:paraId="088A7845" w14:textId="6A6B1246" w:rsidR="00C31DD1" w:rsidRPr="006E6209" w:rsidRDefault="00C31DD1" w:rsidP="001F1A49">
            <w:pPr>
              <w:spacing w:after="280" w:line="280" w:lineRule="exact"/>
              <w:rPr>
                <w:rFonts w:ascii="Arial" w:hAnsi="Arial" w:cs="Arial"/>
                <w:sz w:val="20"/>
                <w:szCs w:val="20"/>
              </w:rPr>
            </w:pPr>
            <w:r w:rsidRPr="006E6209">
              <w:rPr>
                <w:rFonts w:ascii="Arial" w:hAnsi="Arial" w:cs="Arial"/>
                <w:b/>
                <w:sz w:val="20"/>
                <w:szCs w:val="20"/>
              </w:rPr>
              <w:t>AMS Tutoring</w:t>
            </w:r>
            <w:r w:rsidRPr="006E6209">
              <w:rPr>
                <w:rFonts w:ascii="Arial" w:hAnsi="Arial" w:cs="Arial"/>
                <w:b/>
                <w:sz w:val="20"/>
                <w:szCs w:val="20"/>
              </w:rPr>
              <w:br/>
            </w:r>
            <w:r w:rsidRPr="006E6209">
              <w:rPr>
                <w:rFonts w:ascii="Arial" w:hAnsi="Arial" w:cs="Arial"/>
                <w:sz w:val="20"/>
                <w:szCs w:val="20"/>
              </w:rPr>
              <w:t>The AMS, which is your UBC student society,</w:t>
            </w:r>
            <w:r w:rsidRPr="006E6209">
              <w:rPr>
                <w:rFonts w:ascii="Arial" w:hAnsi="Arial" w:cs="Arial"/>
                <w:b/>
                <w:sz w:val="20"/>
                <w:szCs w:val="20"/>
              </w:rPr>
              <w:t xml:space="preserve"> offers</w:t>
            </w:r>
            <w:hyperlink r:id="rId55">
              <w:r w:rsidRPr="006E6209">
                <w:rPr>
                  <w:rFonts w:ascii="Arial" w:hAnsi="Arial" w:cs="Arial"/>
                  <w:b/>
                  <w:sz w:val="20"/>
                  <w:szCs w:val="20"/>
                </w:rPr>
                <w:t xml:space="preserve"> </w:t>
              </w:r>
            </w:hyperlink>
            <w:hyperlink r:id="rId56">
              <w:r w:rsidRPr="006E6209">
                <w:rPr>
                  <w:rFonts w:ascii="Arial" w:hAnsi="Arial" w:cs="Arial"/>
                  <w:b/>
                  <w:color w:val="1155CC"/>
                  <w:sz w:val="20"/>
                  <w:szCs w:val="20"/>
                  <w:u w:val="single"/>
                </w:rPr>
                <w:t>free group tutoring</w:t>
              </w:r>
            </w:hyperlink>
            <w:r w:rsidRPr="006E6209">
              <w:rPr>
                <w:rFonts w:ascii="Arial" w:hAnsi="Arial" w:cs="Arial"/>
                <w:b/>
                <w:sz w:val="20"/>
                <w:szCs w:val="20"/>
              </w:rPr>
              <w:t xml:space="preserve"> covering a variety of courses.</w:t>
            </w:r>
          </w:p>
          <w:p w14:paraId="43349E92" w14:textId="29878AC2" w:rsidR="00C31DD1" w:rsidRPr="006E6209" w:rsidRDefault="00C31DD1" w:rsidP="00601F90">
            <w:pPr>
              <w:spacing w:line="280" w:lineRule="exact"/>
              <w:rPr>
                <w:rFonts w:ascii="Arial" w:hAnsi="Arial" w:cs="Arial"/>
                <w:b/>
                <w:color w:val="000000"/>
                <w:sz w:val="20"/>
                <w:szCs w:val="20"/>
              </w:rPr>
            </w:pPr>
            <w:r w:rsidRPr="006E6209">
              <w:rPr>
                <w:rFonts w:ascii="Arial" w:hAnsi="Arial" w:cs="Arial"/>
                <w:b/>
                <w:color w:val="000000"/>
                <w:sz w:val="20"/>
                <w:szCs w:val="20"/>
              </w:rPr>
              <w:t>Health and Wellbeing</w:t>
            </w:r>
          </w:p>
          <w:p w14:paraId="20031AFE" w14:textId="5195E5A2" w:rsidR="00C31DD1" w:rsidRPr="006E6209" w:rsidRDefault="00C31DD1" w:rsidP="00601F90">
            <w:pPr>
              <w:spacing w:line="280" w:lineRule="exact"/>
              <w:rPr>
                <w:rFonts w:ascii="Arial" w:hAnsi="Arial" w:cs="Arial"/>
                <w:b/>
                <w:sz w:val="20"/>
                <w:szCs w:val="20"/>
              </w:rPr>
            </w:pPr>
            <w:r w:rsidRPr="006E6209">
              <w:rPr>
                <w:rFonts w:ascii="Arial" w:hAnsi="Arial" w:cs="Arial"/>
                <w:sz w:val="20"/>
                <w:szCs w:val="20"/>
              </w:rPr>
              <w:t xml:space="preserve">It’s important to take care of your physical, mental, and emotional health as you navigate university life. Be sure to check out the resources available through the </w:t>
            </w:r>
            <w:hyperlink r:id="rId57">
              <w:r w:rsidRPr="006E6209">
                <w:rPr>
                  <w:rFonts w:ascii="Arial" w:hAnsi="Arial" w:cs="Arial"/>
                  <w:color w:val="0563C1"/>
                  <w:sz w:val="20"/>
                  <w:szCs w:val="20"/>
                  <w:u w:val="single"/>
                </w:rPr>
                <w:t>Wellness Centre</w:t>
              </w:r>
            </w:hyperlink>
            <w:r w:rsidRPr="006E6209">
              <w:rPr>
                <w:rFonts w:ascii="Arial" w:hAnsi="Arial" w:cs="Arial"/>
                <w:sz w:val="20"/>
                <w:szCs w:val="20"/>
              </w:rPr>
              <w:t xml:space="preserve">, </w:t>
            </w:r>
            <w:hyperlink r:id="rId58">
              <w:r w:rsidRPr="006E6209">
                <w:rPr>
                  <w:rFonts w:ascii="Arial" w:hAnsi="Arial" w:cs="Arial"/>
                  <w:color w:val="0563C1"/>
                  <w:sz w:val="20"/>
                  <w:szCs w:val="20"/>
                  <w:u w:val="single"/>
                </w:rPr>
                <w:t>Student Counselling Services</w:t>
              </w:r>
            </w:hyperlink>
            <w:r w:rsidRPr="006E6209">
              <w:rPr>
                <w:rFonts w:ascii="Arial" w:hAnsi="Arial" w:cs="Arial"/>
                <w:sz w:val="20"/>
                <w:szCs w:val="20"/>
              </w:rPr>
              <w:t xml:space="preserve">, and other health resources posted on the </w:t>
            </w:r>
            <w:hyperlink r:id="rId59">
              <w:r w:rsidRPr="006E6209">
                <w:rPr>
                  <w:rFonts w:ascii="Arial" w:hAnsi="Arial" w:cs="Arial"/>
                  <w:color w:val="0563C1"/>
                  <w:sz w:val="20"/>
                  <w:szCs w:val="20"/>
                  <w:u w:val="single"/>
                </w:rPr>
                <w:t>health section of the Student Services website</w:t>
              </w:r>
            </w:hyperlink>
            <w:r w:rsidRPr="006E6209">
              <w:rPr>
                <w:rFonts w:ascii="Arial" w:hAnsi="Arial" w:cs="Arial"/>
                <w:sz w:val="20"/>
                <w:szCs w:val="20"/>
              </w:rPr>
              <w:t xml:space="preserve">.  </w:t>
            </w:r>
          </w:p>
        </w:tc>
      </w:tr>
    </w:tbl>
    <w:p w14:paraId="5CABA4B1" w14:textId="77777777" w:rsidR="00C31DD1" w:rsidRPr="006E6209" w:rsidRDefault="00C31DD1" w:rsidP="001F1A49">
      <w:pPr>
        <w:spacing w:after="280" w:line="280" w:lineRule="exact"/>
        <w:rPr>
          <w:rFonts w:ascii="Arial" w:hAnsi="Arial" w:cs="Arial"/>
          <w:i/>
        </w:rPr>
      </w:pPr>
    </w:p>
    <w:p w14:paraId="3FD9F4E4" w14:textId="77777777" w:rsidR="00C31DD1" w:rsidRPr="006E6209" w:rsidRDefault="00C31DD1" w:rsidP="001F1A49">
      <w:pPr>
        <w:spacing w:after="280" w:line="280" w:lineRule="exact"/>
        <w:rPr>
          <w:rFonts w:ascii="Arial" w:hAnsi="Arial" w:cs="Arial"/>
          <w:color w:val="000000"/>
        </w:rPr>
      </w:pPr>
    </w:p>
    <w:p w14:paraId="27949975" w14:textId="77777777" w:rsidR="00C31DD1" w:rsidRPr="006E6209" w:rsidRDefault="00C31DD1" w:rsidP="001F1A49">
      <w:pPr>
        <w:spacing w:after="280" w:line="280" w:lineRule="exact"/>
        <w:rPr>
          <w:rFonts w:ascii="Arial" w:hAnsi="Arial" w:cs="Arial"/>
          <w:b/>
          <w:color w:val="2F5496"/>
          <w:sz w:val="32"/>
          <w:szCs w:val="32"/>
        </w:rPr>
      </w:pPr>
      <w:r w:rsidRPr="006E6209">
        <w:rPr>
          <w:rFonts w:ascii="Arial" w:hAnsi="Arial" w:cs="Arial"/>
        </w:rPr>
        <w:br w:type="page"/>
      </w:r>
    </w:p>
    <w:p w14:paraId="66D24254" w14:textId="74A70E59" w:rsidR="00C31DD1" w:rsidRPr="00A508CA" w:rsidRDefault="00C31DD1" w:rsidP="00601F90">
      <w:pPr>
        <w:pStyle w:val="Heading1"/>
        <w:spacing w:after="280" w:line="280" w:lineRule="exact"/>
        <w:rPr>
          <w:rFonts w:ascii="Arial" w:hAnsi="Arial" w:cs="Arial"/>
          <w:b/>
          <w:bCs/>
          <w:color w:val="000000" w:themeColor="text1"/>
        </w:rPr>
      </w:pPr>
      <w:bookmarkStart w:id="186" w:name="_3tbugp1" w:colFirst="0" w:colLast="0"/>
      <w:bookmarkStart w:id="187" w:name="_Toc111561662"/>
      <w:bookmarkEnd w:id="186"/>
      <w:r w:rsidRPr="00A508CA">
        <w:rPr>
          <w:rFonts w:ascii="Arial" w:hAnsi="Arial" w:cs="Arial"/>
          <w:b/>
          <w:bCs/>
          <w:color w:val="000000" w:themeColor="text1"/>
        </w:rPr>
        <w:t>Additional Syllabus Resources</w:t>
      </w:r>
      <w:bookmarkEnd w:id="187"/>
    </w:p>
    <w:p w14:paraId="2B4785C8" w14:textId="716C2449" w:rsidR="00C31DD1" w:rsidRPr="006E6209" w:rsidRDefault="00601F90" w:rsidP="001F1A49">
      <w:pPr>
        <w:pStyle w:val="Heading2"/>
        <w:spacing w:after="280" w:line="280" w:lineRule="exact"/>
        <w:rPr>
          <w:rFonts w:ascii="Arial" w:eastAsiaTheme="minorHAnsi" w:hAnsi="Arial" w:cs="Arial"/>
          <w:b/>
          <w:bCs/>
          <w:sz w:val="28"/>
          <w:szCs w:val="21"/>
        </w:rPr>
      </w:pPr>
      <w:bookmarkStart w:id="188" w:name="_28h4qwu" w:colFirst="0" w:colLast="0"/>
      <w:bookmarkStart w:id="189" w:name="_Toc111207046"/>
      <w:bookmarkStart w:id="190" w:name="_Toc111207146"/>
      <w:bookmarkStart w:id="191" w:name="_Toc111558055"/>
      <w:bookmarkStart w:id="192" w:name="_Toc111561123"/>
      <w:bookmarkEnd w:id="188"/>
      <w:r>
        <w:rPr>
          <w:rFonts w:ascii="Arial" w:eastAsiaTheme="minorHAnsi" w:hAnsi="Arial" w:cs="Arial"/>
          <w:b/>
          <w:bCs/>
          <w:sz w:val="28"/>
          <w:szCs w:val="21"/>
        </w:rPr>
        <w:br/>
      </w:r>
      <w:r w:rsidR="00C31DD1" w:rsidRPr="006E6209">
        <w:rPr>
          <w:rFonts w:ascii="Arial" w:eastAsiaTheme="minorHAnsi" w:hAnsi="Arial" w:cs="Arial"/>
          <w:b/>
          <w:bCs/>
          <w:sz w:val="28"/>
          <w:szCs w:val="21"/>
        </w:rPr>
        <w:t>Learner-centered and inclusive syllabi</w:t>
      </w:r>
      <w:bookmarkEnd w:id="189"/>
      <w:bookmarkEnd w:id="190"/>
      <w:bookmarkEnd w:id="191"/>
      <w:bookmarkEnd w:id="192"/>
    </w:p>
    <w:p w14:paraId="71E40765" w14:textId="77777777" w:rsidR="00C31DD1" w:rsidRPr="006E6209" w:rsidRDefault="00000000" w:rsidP="00490B66">
      <w:pPr>
        <w:numPr>
          <w:ilvl w:val="0"/>
          <w:numId w:val="25"/>
        </w:numPr>
        <w:pBdr>
          <w:top w:val="nil"/>
          <w:left w:val="nil"/>
          <w:bottom w:val="nil"/>
          <w:right w:val="nil"/>
          <w:between w:val="nil"/>
        </w:pBdr>
        <w:spacing w:after="120" w:line="280" w:lineRule="exact"/>
        <w:ind w:left="714" w:hanging="357"/>
        <w:rPr>
          <w:rFonts w:ascii="Arial" w:hAnsi="Arial" w:cs="Arial"/>
          <w:color w:val="000000"/>
          <w:sz w:val="20"/>
          <w:szCs w:val="20"/>
        </w:rPr>
      </w:pPr>
      <w:hyperlink r:id="rId60">
        <w:r w:rsidR="00C31DD1" w:rsidRPr="006E6209">
          <w:rPr>
            <w:rFonts w:ascii="Arial" w:hAnsi="Arial" w:cs="Arial"/>
            <w:color w:val="0563C1"/>
            <w:sz w:val="20"/>
            <w:szCs w:val="20"/>
            <w:u w:val="single"/>
          </w:rPr>
          <w:t>Learner-Centered Syllabus</w:t>
        </w:r>
      </w:hyperlink>
      <w:r w:rsidR="00C31DD1" w:rsidRPr="006E6209">
        <w:rPr>
          <w:rFonts w:ascii="Arial" w:hAnsi="Arial" w:cs="Arial"/>
          <w:color w:val="0563C1"/>
          <w:sz w:val="20"/>
          <w:szCs w:val="20"/>
          <w:u w:val="single"/>
        </w:rPr>
        <w:t xml:space="preserve">, </w:t>
      </w:r>
      <w:r w:rsidR="00C31DD1" w:rsidRPr="006E6209">
        <w:rPr>
          <w:rFonts w:ascii="Arial" w:hAnsi="Arial" w:cs="Arial"/>
          <w:color w:val="000000"/>
          <w:sz w:val="20"/>
          <w:szCs w:val="20"/>
        </w:rPr>
        <w:t>from the UBC Vancouver Centre for Teaching, Learning, and Technology (CTLT)</w:t>
      </w:r>
    </w:p>
    <w:p w14:paraId="53FCA14E" w14:textId="77777777" w:rsidR="00C31DD1" w:rsidRPr="006E6209" w:rsidRDefault="00000000" w:rsidP="00490B66">
      <w:pPr>
        <w:numPr>
          <w:ilvl w:val="0"/>
          <w:numId w:val="25"/>
        </w:numPr>
        <w:pBdr>
          <w:top w:val="nil"/>
          <w:left w:val="nil"/>
          <w:bottom w:val="nil"/>
          <w:right w:val="nil"/>
          <w:between w:val="nil"/>
        </w:pBdr>
        <w:spacing w:after="120" w:line="280" w:lineRule="exact"/>
        <w:ind w:left="714" w:hanging="357"/>
        <w:rPr>
          <w:rFonts w:ascii="Arial" w:hAnsi="Arial" w:cs="Arial"/>
          <w:color w:val="000000"/>
          <w:sz w:val="20"/>
          <w:szCs w:val="20"/>
        </w:rPr>
      </w:pPr>
      <w:hyperlink r:id="rId61">
        <w:r w:rsidR="00C31DD1" w:rsidRPr="006E6209">
          <w:rPr>
            <w:rFonts w:ascii="Arial" w:hAnsi="Arial" w:cs="Arial"/>
            <w:color w:val="0563C1"/>
            <w:sz w:val="20"/>
            <w:szCs w:val="20"/>
            <w:u w:val="single"/>
          </w:rPr>
          <w:t>Guide to Creating a Student-Centered Course Outline</w:t>
        </w:r>
      </w:hyperlink>
      <w:r w:rsidR="00C31DD1" w:rsidRPr="006E6209">
        <w:rPr>
          <w:rFonts w:ascii="Arial" w:hAnsi="Arial" w:cs="Arial"/>
          <w:color w:val="000000"/>
          <w:sz w:val="20"/>
          <w:szCs w:val="20"/>
        </w:rPr>
        <w:t>, from the University of Calgary Taylor Institute</w:t>
      </w:r>
    </w:p>
    <w:p w14:paraId="1DC511AB" w14:textId="77777777" w:rsidR="00C31DD1" w:rsidRPr="006E6209" w:rsidRDefault="00000000" w:rsidP="00490B66">
      <w:pPr>
        <w:numPr>
          <w:ilvl w:val="0"/>
          <w:numId w:val="25"/>
        </w:numPr>
        <w:pBdr>
          <w:top w:val="nil"/>
          <w:left w:val="nil"/>
          <w:bottom w:val="nil"/>
          <w:right w:val="nil"/>
          <w:between w:val="nil"/>
        </w:pBdr>
        <w:spacing w:after="120" w:line="280" w:lineRule="exact"/>
        <w:ind w:left="714" w:hanging="357"/>
        <w:rPr>
          <w:rFonts w:ascii="Arial" w:hAnsi="Arial" w:cs="Arial"/>
          <w:color w:val="000000"/>
          <w:sz w:val="20"/>
          <w:szCs w:val="20"/>
        </w:rPr>
      </w:pPr>
      <w:hyperlink r:id="rId62">
        <w:r w:rsidR="00C31DD1" w:rsidRPr="006E6209">
          <w:rPr>
            <w:rFonts w:ascii="Arial" w:hAnsi="Arial" w:cs="Arial"/>
            <w:color w:val="0563C1"/>
            <w:sz w:val="20"/>
            <w:szCs w:val="20"/>
            <w:u w:val="single"/>
          </w:rPr>
          <w:t>Constructing a Learner-Centered Syllabus: One Professor’s Journey</w:t>
        </w:r>
      </w:hyperlink>
      <w:r w:rsidR="00C31DD1" w:rsidRPr="006E6209">
        <w:rPr>
          <w:rFonts w:ascii="Arial" w:hAnsi="Arial" w:cs="Arial"/>
          <w:color w:val="000000"/>
          <w:sz w:val="20"/>
          <w:szCs w:val="20"/>
        </w:rPr>
        <w:t>, by Aaron S. Richmond, IDEA Paper #60, 2016</w:t>
      </w:r>
    </w:p>
    <w:p w14:paraId="2C4388EA" w14:textId="77777777" w:rsidR="00C31DD1" w:rsidRPr="006E6209" w:rsidRDefault="00000000" w:rsidP="00490B66">
      <w:pPr>
        <w:numPr>
          <w:ilvl w:val="0"/>
          <w:numId w:val="25"/>
        </w:numPr>
        <w:pBdr>
          <w:top w:val="nil"/>
          <w:left w:val="nil"/>
          <w:bottom w:val="nil"/>
          <w:right w:val="nil"/>
          <w:between w:val="nil"/>
        </w:pBdr>
        <w:spacing w:after="120" w:line="280" w:lineRule="exact"/>
        <w:ind w:left="714" w:hanging="357"/>
        <w:rPr>
          <w:rFonts w:ascii="Arial" w:hAnsi="Arial" w:cs="Arial"/>
          <w:color w:val="000000"/>
          <w:sz w:val="20"/>
          <w:szCs w:val="20"/>
        </w:rPr>
      </w:pPr>
      <w:hyperlink r:id="rId63">
        <w:r w:rsidR="00C31DD1" w:rsidRPr="006E6209">
          <w:rPr>
            <w:rFonts w:ascii="Arial" w:hAnsi="Arial" w:cs="Arial"/>
            <w:color w:val="0563C1"/>
            <w:sz w:val="20"/>
            <w:szCs w:val="20"/>
            <w:u w:val="single"/>
          </w:rPr>
          <w:t>Learner-Centered Syllabus Checklist</w:t>
        </w:r>
      </w:hyperlink>
      <w:r w:rsidR="00C31DD1" w:rsidRPr="006E6209">
        <w:rPr>
          <w:rFonts w:ascii="Arial" w:hAnsi="Arial" w:cs="Arial"/>
          <w:color w:val="000000"/>
          <w:sz w:val="20"/>
          <w:szCs w:val="20"/>
        </w:rPr>
        <w:t>, from Iowa State University</w:t>
      </w:r>
    </w:p>
    <w:p w14:paraId="35E850E6" w14:textId="77777777" w:rsidR="00C31DD1" w:rsidRPr="006E6209" w:rsidRDefault="00000000" w:rsidP="00490B66">
      <w:pPr>
        <w:numPr>
          <w:ilvl w:val="0"/>
          <w:numId w:val="25"/>
        </w:numPr>
        <w:pBdr>
          <w:top w:val="nil"/>
          <w:left w:val="nil"/>
          <w:bottom w:val="nil"/>
          <w:right w:val="nil"/>
          <w:between w:val="nil"/>
        </w:pBdr>
        <w:spacing w:after="120" w:line="280" w:lineRule="exact"/>
        <w:ind w:left="714" w:hanging="357"/>
        <w:rPr>
          <w:rFonts w:ascii="Arial" w:hAnsi="Arial" w:cs="Arial"/>
          <w:color w:val="000000"/>
          <w:sz w:val="20"/>
          <w:szCs w:val="20"/>
        </w:rPr>
      </w:pPr>
      <w:hyperlink r:id="rId64">
        <w:r w:rsidR="00C31DD1" w:rsidRPr="006E6209">
          <w:rPr>
            <w:rFonts w:ascii="Arial" w:hAnsi="Arial" w:cs="Arial"/>
            <w:color w:val="0563C1"/>
            <w:sz w:val="20"/>
            <w:szCs w:val="20"/>
            <w:u w:val="single"/>
          </w:rPr>
          <w:t>Inclusive Syllabus: What is it?</w:t>
        </w:r>
      </w:hyperlink>
      <w:r w:rsidR="00C31DD1" w:rsidRPr="006E6209">
        <w:rPr>
          <w:rFonts w:ascii="Arial" w:hAnsi="Arial" w:cs="Arial"/>
          <w:color w:val="000000"/>
          <w:sz w:val="20"/>
          <w:szCs w:val="20"/>
        </w:rPr>
        <w:t>, from UBC CTLT and the Equity and Inclusion Office</w:t>
      </w:r>
    </w:p>
    <w:p w14:paraId="2C7463DE" w14:textId="77777777" w:rsidR="00C31DD1" w:rsidRPr="006E6209" w:rsidRDefault="00000000" w:rsidP="00490B66">
      <w:pPr>
        <w:numPr>
          <w:ilvl w:val="0"/>
          <w:numId w:val="25"/>
        </w:numPr>
        <w:pBdr>
          <w:top w:val="nil"/>
          <w:left w:val="nil"/>
          <w:bottom w:val="nil"/>
          <w:right w:val="nil"/>
          <w:between w:val="nil"/>
        </w:pBdr>
        <w:spacing w:after="120" w:line="280" w:lineRule="exact"/>
        <w:ind w:left="714" w:hanging="357"/>
        <w:rPr>
          <w:rFonts w:ascii="Arial" w:hAnsi="Arial" w:cs="Arial"/>
          <w:color w:val="000000"/>
          <w:sz w:val="20"/>
          <w:szCs w:val="20"/>
        </w:rPr>
      </w:pPr>
      <w:hyperlink r:id="rId65">
        <w:r w:rsidR="00C31DD1" w:rsidRPr="006E6209">
          <w:rPr>
            <w:rFonts w:ascii="Arial" w:hAnsi="Arial" w:cs="Arial"/>
            <w:color w:val="0563C1"/>
            <w:sz w:val="20"/>
            <w:szCs w:val="20"/>
            <w:u w:val="single"/>
          </w:rPr>
          <w:t>Building an Inclusive Syllabus</w:t>
        </w:r>
      </w:hyperlink>
      <w:r w:rsidR="00C31DD1" w:rsidRPr="006E6209">
        <w:rPr>
          <w:rFonts w:ascii="Arial" w:hAnsi="Arial" w:cs="Arial"/>
          <w:color w:val="000000"/>
          <w:sz w:val="20"/>
          <w:szCs w:val="20"/>
        </w:rPr>
        <w:t>, from Stanford University Teaching Commons</w:t>
      </w:r>
    </w:p>
    <w:p w14:paraId="08280D19" w14:textId="77777777" w:rsidR="00C31DD1" w:rsidRPr="006E6209" w:rsidRDefault="00000000" w:rsidP="00490B66">
      <w:pPr>
        <w:numPr>
          <w:ilvl w:val="0"/>
          <w:numId w:val="25"/>
        </w:numPr>
        <w:pBdr>
          <w:top w:val="nil"/>
          <w:left w:val="nil"/>
          <w:bottom w:val="nil"/>
          <w:right w:val="nil"/>
          <w:between w:val="nil"/>
        </w:pBdr>
        <w:spacing w:after="120" w:line="280" w:lineRule="exact"/>
        <w:ind w:left="714" w:hanging="357"/>
        <w:rPr>
          <w:rFonts w:ascii="Arial" w:hAnsi="Arial" w:cs="Arial"/>
          <w:color w:val="000000"/>
          <w:sz w:val="20"/>
          <w:szCs w:val="20"/>
        </w:rPr>
      </w:pPr>
      <w:hyperlink r:id="rId66">
        <w:r w:rsidR="00C31DD1" w:rsidRPr="006E6209">
          <w:rPr>
            <w:rFonts w:ascii="Arial" w:hAnsi="Arial" w:cs="Arial"/>
            <w:color w:val="0563C1"/>
            <w:sz w:val="20"/>
            <w:szCs w:val="20"/>
            <w:u w:val="single"/>
          </w:rPr>
          <w:t>Inclusive Syllabus Project</w:t>
        </w:r>
      </w:hyperlink>
      <w:r w:rsidR="00C31DD1" w:rsidRPr="006E6209">
        <w:rPr>
          <w:rFonts w:ascii="Arial" w:hAnsi="Arial" w:cs="Arial"/>
          <w:color w:val="000000"/>
          <w:sz w:val="20"/>
          <w:szCs w:val="20"/>
        </w:rPr>
        <w:t xml:space="preserve">, by Laura </w:t>
      </w:r>
      <w:proofErr w:type="spellStart"/>
      <w:r w:rsidR="00C31DD1" w:rsidRPr="006E6209">
        <w:rPr>
          <w:rFonts w:ascii="Arial" w:hAnsi="Arial" w:cs="Arial"/>
          <w:color w:val="000000"/>
          <w:sz w:val="20"/>
          <w:szCs w:val="20"/>
        </w:rPr>
        <w:t>Zanotti</w:t>
      </w:r>
      <w:proofErr w:type="spellEnd"/>
    </w:p>
    <w:p w14:paraId="038B3C92" w14:textId="77777777" w:rsidR="00C31DD1" w:rsidRPr="006E6209" w:rsidRDefault="00000000" w:rsidP="00490B66">
      <w:pPr>
        <w:numPr>
          <w:ilvl w:val="0"/>
          <w:numId w:val="25"/>
        </w:numPr>
        <w:pBdr>
          <w:top w:val="nil"/>
          <w:left w:val="nil"/>
          <w:bottom w:val="nil"/>
          <w:right w:val="nil"/>
          <w:between w:val="nil"/>
        </w:pBdr>
        <w:spacing w:after="120" w:line="280" w:lineRule="exact"/>
        <w:ind w:left="714" w:hanging="357"/>
        <w:rPr>
          <w:rFonts w:ascii="Arial" w:hAnsi="Arial" w:cs="Arial"/>
        </w:rPr>
      </w:pPr>
      <w:hyperlink r:id="rId67" w:anchor="slide=id.ge63f068f0f_0_0">
        <w:r w:rsidR="00C31DD1" w:rsidRPr="006E6209">
          <w:rPr>
            <w:rFonts w:ascii="Arial" w:hAnsi="Arial" w:cs="Arial"/>
            <w:color w:val="1155CC"/>
            <w:sz w:val="20"/>
            <w:szCs w:val="20"/>
            <w:u w:val="single"/>
          </w:rPr>
          <w:t>Syllabus Challenge: Infusing Inclusive Practices</w:t>
        </w:r>
      </w:hyperlink>
      <w:r w:rsidR="00C31DD1" w:rsidRPr="006E6209">
        <w:rPr>
          <w:rFonts w:ascii="Arial" w:hAnsi="Arial" w:cs="Arial"/>
          <w:sz w:val="20"/>
          <w:szCs w:val="20"/>
        </w:rPr>
        <w:t xml:space="preserve"> by Kim Case</w:t>
      </w:r>
      <w:r w:rsidR="00C31DD1" w:rsidRPr="006E6209">
        <w:rPr>
          <w:rFonts w:ascii="Arial" w:hAnsi="Arial" w:cs="Arial"/>
        </w:rPr>
        <w:br/>
      </w:r>
    </w:p>
    <w:p w14:paraId="0F9F6144" w14:textId="77777777" w:rsidR="00C31DD1" w:rsidRPr="006E6209" w:rsidRDefault="00C31DD1" w:rsidP="001F1A49">
      <w:pPr>
        <w:pStyle w:val="Heading2"/>
        <w:spacing w:after="280" w:line="280" w:lineRule="exact"/>
        <w:rPr>
          <w:rFonts w:ascii="Arial" w:eastAsiaTheme="minorHAnsi" w:hAnsi="Arial" w:cs="Arial"/>
          <w:b/>
          <w:bCs/>
          <w:sz w:val="28"/>
          <w:szCs w:val="21"/>
        </w:rPr>
      </w:pPr>
      <w:bookmarkStart w:id="193" w:name="_nmf14n" w:colFirst="0" w:colLast="0"/>
      <w:bookmarkStart w:id="194" w:name="_Toc111207047"/>
      <w:bookmarkStart w:id="195" w:name="_Toc111207147"/>
      <w:bookmarkStart w:id="196" w:name="_Toc111558056"/>
      <w:bookmarkStart w:id="197" w:name="_Toc111561124"/>
      <w:bookmarkEnd w:id="193"/>
      <w:r w:rsidRPr="006E6209">
        <w:rPr>
          <w:rFonts w:ascii="Arial" w:eastAsiaTheme="minorHAnsi" w:hAnsi="Arial" w:cs="Arial"/>
          <w:b/>
          <w:bCs/>
          <w:sz w:val="28"/>
          <w:szCs w:val="21"/>
        </w:rPr>
        <w:t>Learning Outcomes</w:t>
      </w:r>
      <w:bookmarkEnd w:id="194"/>
      <w:bookmarkEnd w:id="195"/>
      <w:bookmarkEnd w:id="196"/>
      <w:bookmarkEnd w:id="197"/>
    </w:p>
    <w:p w14:paraId="70633854" w14:textId="77777777" w:rsidR="00C31DD1" w:rsidRPr="006E6209" w:rsidRDefault="00000000" w:rsidP="00490B66">
      <w:pPr>
        <w:numPr>
          <w:ilvl w:val="0"/>
          <w:numId w:val="30"/>
        </w:numPr>
        <w:pBdr>
          <w:top w:val="nil"/>
          <w:left w:val="nil"/>
          <w:bottom w:val="nil"/>
          <w:right w:val="nil"/>
          <w:between w:val="nil"/>
        </w:pBdr>
        <w:spacing w:after="120" w:line="280" w:lineRule="exact"/>
        <w:ind w:hanging="357"/>
        <w:rPr>
          <w:rFonts w:ascii="Arial" w:hAnsi="Arial" w:cs="Arial"/>
          <w:color w:val="000000"/>
          <w:sz w:val="20"/>
          <w:szCs w:val="20"/>
        </w:rPr>
      </w:pPr>
      <w:hyperlink r:id="rId68">
        <w:r w:rsidR="00C31DD1" w:rsidRPr="006E6209">
          <w:rPr>
            <w:rFonts w:ascii="Arial" w:hAnsi="Arial" w:cs="Arial"/>
            <w:color w:val="0563C1"/>
            <w:sz w:val="20"/>
            <w:szCs w:val="20"/>
            <w:u w:val="single"/>
          </w:rPr>
          <w:t>Learning Outcomes</w:t>
        </w:r>
      </w:hyperlink>
      <w:r w:rsidR="00C31DD1" w:rsidRPr="006E6209">
        <w:rPr>
          <w:rFonts w:ascii="Arial" w:hAnsi="Arial" w:cs="Arial"/>
          <w:color w:val="000000"/>
          <w:sz w:val="20"/>
          <w:szCs w:val="20"/>
        </w:rPr>
        <w:t>: An overview of learning outcomes from the Centre for Teaching and Learning at UBC Okanagan</w:t>
      </w:r>
    </w:p>
    <w:p w14:paraId="2974EB6C" w14:textId="698B91F4" w:rsidR="00C31DD1" w:rsidRPr="006E6209" w:rsidRDefault="00000000" w:rsidP="00490B66">
      <w:pPr>
        <w:numPr>
          <w:ilvl w:val="0"/>
          <w:numId w:val="30"/>
        </w:numPr>
        <w:pBdr>
          <w:top w:val="nil"/>
          <w:left w:val="nil"/>
          <w:bottom w:val="nil"/>
          <w:right w:val="nil"/>
          <w:between w:val="nil"/>
        </w:pBdr>
        <w:spacing w:after="120" w:line="280" w:lineRule="exact"/>
        <w:ind w:hanging="357"/>
        <w:rPr>
          <w:rFonts w:ascii="Arial" w:hAnsi="Arial" w:cs="Arial"/>
          <w:color w:val="000000"/>
          <w:sz w:val="20"/>
          <w:szCs w:val="20"/>
        </w:rPr>
      </w:pPr>
      <w:hyperlink r:id="rId69" w:anchor="Course_Overview">
        <w:r w:rsidR="00C31DD1" w:rsidRPr="006E6209">
          <w:rPr>
            <w:rFonts w:ascii="Arial" w:hAnsi="Arial" w:cs="Arial"/>
            <w:color w:val="0563C1"/>
            <w:sz w:val="20"/>
            <w:szCs w:val="20"/>
            <w:u w:val="single"/>
          </w:rPr>
          <w:t>Learner-</w:t>
        </w:r>
        <w:r w:rsidR="00B82255">
          <w:rPr>
            <w:rFonts w:ascii="Arial" w:hAnsi="Arial" w:cs="Arial"/>
            <w:color w:val="0563C1"/>
            <w:sz w:val="20"/>
            <w:szCs w:val="20"/>
            <w:u w:val="single"/>
          </w:rPr>
          <w:t>Centered</w:t>
        </w:r>
        <w:r w:rsidR="00C31DD1" w:rsidRPr="006E6209">
          <w:rPr>
            <w:rFonts w:ascii="Arial" w:hAnsi="Arial" w:cs="Arial"/>
            <w:color w:val="0563C1"/>
            <w:sz w:val="20"/>
            <w:szCs w:val="20"/>
            <w:u w:val="single"/>
          </w:rPr>
          <w:t xml:space="preserve"> Syllabus – Course Overview</w:t>
        </w:r>
      </w:hyperlink>
      <w:r w:rsidR="00C31DD1" w:rsidRPr="006E6209">
        <w:rPr>
          <w:rFonts w:ascii="Arial" w:hAnsi="Arial" w:cs="Arial"/>
          <w:color w:val="000000"/>
          <w:sz w:val="20"/>
          <w:szCs w:val="20"/>
        </w:rPr>
        <w:t>: A sample statement illustrating a learner-</w:t>
      </w:r>
      <w:r w:rsidR="00B82255">
        <w:rPr>
          <w:rFonts w:ascii="Arial" w:hAnsi="Arial" w:cs="Arial"/>
          <w:color w:val="000000"/>
          <w:sz w:val="20"/>
          <w:szCs w:val="20"/>
        </w:rPr>
        <w:t>centered</w:t>
      </w:r>
      <w:r w:rsidR="00C31DD1" w:rsidRPr="006E6209">
        <w:rPr>
          <w:rFonts w:ascii="Arial" w:hAnsi="Arial" w:cs="Arial"/>
          <w:color w:val="000000"/>
          <w:sz w:val="20"/>
          <w:szCs w:val="20"/>
        </w:rPr>
        <w:t xml:space="preserve"> syllabus course overview and learning outcomes, from the Centre for Teaching, Learning, and Technology at UBC Vancouver</w:t>
      </w:r>
    </w:p>
    <w:p w14:paraId="05786049" w14:textId="77777777" w:rsidR="00C31DD1" w:rsidRPr="006E6209" w:rsidRDefault="00000000" w:rsidP="00490B66">
      <w:pPr>
        <w:numPr>
          <w:ilvl w:val="0"/>
          <w:numId w:val="30"/>
        </w:numPr>
        <w:pBdr>
          <w:top w:val="nil"/>
          <w:left w:val="nil"/>
          <w:bottom w:val="nil"/>
          <w:right w:val="nil"/>
          <w:between w:val="nil"/>
        </w:pBdr>
        <w:spacing w:after="120" w:line="280" w:lineRule="exact"/>
        <w:ind w:hanging="357"/>
        <w:rPr>
          <w:rFonts w:ascii="Arial" w:hAnsi="Arial" w:cs="Arial"/>
          <w:color w:val="000000"/>
          <w:sz w:val="20"/>
          <w:szCs w:val="20"/>
        </w:rPr>
      </w:pPr>
      <w:hyperlink r:id="rId70">
        <w:r w:rsidR="00C31DD1" w:rsidRPr="006E6209">
          <w:rPr>
            <w:rFonts w:ascii="Arial" w:hAnsi="Arial" w:cs="Arial"/>
            <w:color w:val="0563C1"/>
            <w:sz w:val="20"/>
            <w:szCs w:val="20"/>
            <w:u w:val="single"/>
          </w:rPr>
          <w:t>Online Teaching Program – Why is learning design important?</w:t>
        </w:r>
      </w:hyperlink>
      <w:r w:rsidR="00C31DD1" w:rsidRPr="006E6209">
        <w:rPr>
          <w:rFonts w:ascii="Arial" w:hAnsi="Arial" w:cs="Arial"/>
          <w:color w:val="000000"/>
          <w:sz w:val="20"/>
          <w:szCs w:val="20"/>
        </w:rPr>
        <w:t xml:space="preserve"> A resource from the UBC Vancouver CTLT describing the importance of backward design and constructive alignment between learning outcomes, assessment and strategies for teaching and learning</w:t>
      </w:r>
    </w:p>
    <w:p w14:paraId="76128005" w14:textId="77777777" w:rsidR="00C31DD1" w:rsidRPr="006E6209" w:rsidRDefault="00C31DD1" w:rsidP="00490B66">
      <w:pPr>
        <w:numPr>
          <w:ilvl w:val="0"/>
          <w:numId w:val="30"/>
        </w:numPr>
        <w:pBdr>
          <w:top w:val="nil"/>
          <w:left w:val="nil"/>
          <w:bottom w:val="nil"/>
          <w:right w:val="nil"/>
          <w:between w:val="nil"/>
        </w:pBdr>
        <w:spacing w:after="120" w:line="280" w:lineRule="exact"/>
        <w:ind w:hanging="357"/>
        <w:rPr>
          <w:rFonts w:ascii="Arial" w:hAnsi="Arial" w:cs="Arial"/>
          <w:color w:val="000000"/>
          <w:sz w:val="20"/>
          <w:szCs w:val="20"/>
        </w:rPr>
      </w:pPr>
      <w:r w:rsidRPr="006E6209">
        <w:rPr>
          <w:rFonts w:ascii="Arial" w:hAnsi="Arial" w:cs="Arial"/>
          <w:color w:val="000000"/>
          <w:sz w:val="20"/>
          <w:szCs w:val="20"/>
        </w:rPr>
        <w:t>Resources on writing learning outcomes:</w:t>
      </w:r>
    </w:p>
    <w:p w14:paraId="3EC6462A" w14:textId="77777777" w:rsidR="00C31DD1" w:rsidRPr="006E6209" w:rsidRDefault="00000000" w:rsidP="00490B66">
      <w:pPr>
        <w:numPr>
          <w:ilvl w:val="1"/>
          <w:numId w:val="30"/>
        </w:numPr>
        <w:pBdr>
          <w:top w:val="nil"/>
          <w:left w:val="nil"/>
          <w:bottom w:val="nil"/>
          <w:right w:val="nil"/>
          <w:between w:val="nil"/>
        </w:pBdr>
        <w:spacing w:after="120" w:line="280" w:lineRule="exact"/>
        <w:ind w:hanging="357"/>
        <w:rPr>
          <w:rFonts w:ascii="Arial" w:hAnsi="Arial" w:cs="Arial"/>
          <w:color w:val="000000"/>
          <w:sz w:val="20"/>
          <w:szCs w:val="20"/>
        </w:rPr>
      </w:pPr>
      <w:hyperlink r:id="rId71">
        <w:r w:rsidR="00C31DD1" w:rsidRPr="006E6209">
          <w:rPr>
            <w:rFonts w:ascii="Arial" w:hAnsi="Arial" w:cs="Arial"/>
            <w:color w:val="0563C1"/>
            <w:sz w:val="20"/>
            <w:szCs w:val="20"/>
            <w:u w:val="single"/>
          </w:rPr>
          <w:t>Mohawk College - How to Write Course Learning Outcomes</w:t>
        </w:r>
      </w:hyperlink>
    </w:p>
    <w:p w14:paraId="577E86F5" w14:textId="77777777" w:rsidR="00C31DD1" w:rsidRPr="006E6209" w:rsidRDefault="00000000" w:rsidP="00490B66">
      <w:pPr>
        <w:numPr>
          <w:ilvl w:val="1"/>
          <w:numId w:val="30"/>
        </w:numPr>
        <w:pBdr>
          <w:top w:val="nil"/>
          <w:left w:val="nil"/>
          <w:bottom w:val="nil"/>
          <w:right w:val="nil"/>
          <w:between w:val="nil"/>
        </w:pBdr>
        <w:spacing w:after="120" w:line="280" w:lineRule="exact"/>
        <w:ind w:hanging="357"/>
        <w:rPr>
          <w:rFonts w:ascii="Arial" w:hAnsi="Arial" w:cs="Arial"/>
          <w:color w:val="000000"/>
          <w:sz w:val="20"/>
          <w:szCs w:val="20"/>
        </w:rPr>
      </w:pPr>
      <w:hyperlink r:id="rId72">
        <w:r w:rsidR="00C31DD1" w:rsidRPr="006E6209">
          <w:rPr>
            <w:rFonts w:ascii="Arial" w:hAnsi="Arial" w:cs="Arial"/>
            <w:color w:val="0563C1"/>
            <w:sz w:val="20"/>
            <w:szCs w:val="20"/>
            <w:u w:val="single"/>
          </w:rPr>
          <w:t>University of Waterloo – Writing Intended Learning Outcomes</w:t>
        </w:r>
      </w:hyperlink>
    </w:p>
    <w:p w14:paraId="2C0C4CB5" w14:textId="77777777" w:rsidR="00C31DD1" w:rsidRPr="006E6209" w:rsidRDefault="00000000" w:rsidP="00490B66">
      <w:pPr>
        <w:numPr>
          <w:ilvl w:val="1"/>
          <w:numId w:val="30"/>
        </w:numPr>
        <w:pBdr>
          <w:top w:val="nil"/>
          <w:left w:val="nil"/>
          <w:bottom w:val="nil"/>
          <w:right w:val="nil"/>
          <w:between w:val="nil"/>
        </w:pBdr>
        <w:spacing w:after="120" w:line="280" w:lineRule="exact"/>
        <w:ind w:hanging="357"/>
        <w:rPr>
          <w:rFonts w:ascii="Arial" w:hAnsi="Arial" w:cs="Arial"/>
          <w:color w:val="000000"/>
          <w:sz w:val="20"/>
          <w:szCs w:val="20"/>
        </w:rPr>
      </w:pPr>
      <w:hyperlink r:id="rId73">
        <w:r w:rsidR="00C31DD1" w:rsidRPr="006E6209">
          <w:rPr>
            <w:rFonts w:ascii="Arial" w:hAnsi="Arial" w:cs="Arial"/>
            <w:color w:val="0563C1"/>
            <w:sz w:val="20"/>
            <w:szCs w:val="20"/>
            <w:u w:val="single"/>
          </w:rPr>
          <w:t>Arizona State University – Learning Objectives Builder</w:t>
        </w:r>
      </w:hyperlink>
    </w:p>
    <w:p w14:paraId="6EE77E36" w14:textId="77777777" w:rsidR="00C31DD1" w:rsidRPr="006E6209" w:rsidRDefault="00000000" w:rsidP="00490B66">
      <w:pPr>
        <w:numPr>
          <w:ilvl w:val="1"/>
          <w:numId w:val="30"/>
        </w:numPr>
        <w:spacing w:after="120" w:line="280" w:lineRule="exact"/>
        <w:ind w:hanging="357"/>
        <w:rPr>
          <w:rFonts w:ascii="Arial" w:hAnsi="Arial" w:cs="Arial"/>
        </w:rPr>
      </w:pPr>
      <w:hyperlink r:id="rId74">
        <w:r w:rsidR="00C31DD1" w:rsidRPr="006E6209">
          <w:rPr>
            <w:rFonts w:ascii="Arial" w:hAnsi="Arial" w:cs="Arial"/>
            <w:color w:val="1155CC"/>
            <w:sz w:val="20"/>
            <w:szCs w:val="20"/>
            <w:u w:val="single"/>
          </w:rPr>
          <w:t>University of Waterloo - Bloom’s Taxonomy</w:t>
        </w:r>
      </w:hyperlink>
      <w:r w:rsidR="00C31DD1" w:rsidRPr="006E6209">
        <w:rPr>
          <w:rFonts w:ascii="Arial" w:hAnsi="Arial" w:cs="Arial"/>
        </w:rPr>
        <w:br/>
      </w:r>
    </w:p>
    <w:p w14:paraId="41E1E23E" w14:textId="77777777" w:rsidR="00C31DD1" w:rsidRPr="006E6209" w:rsidRDefault="00C31DD1" w:rsidP="001F1A49">
      <w:pPr>
        <w:pStyle w:val="Heading2"/>
        <w:spacing w:after="280" w:line="280" w:lineRule="exact"/>
        <w:rPr>
          <w:rFonts w:ascii="Arial" w:hAnsi="Arial" w:cs="Arial"/>
        </w:rPr>
      </w:pPr>
      <w:bookmarkStart w:id="198" w:name="_37m2jsg" w:colFirst="0" w:colLast="0"/>
      <w:bookmarkStart w:id="199" w:name="_Toc111207048"/>
      <w:bookmarkStart w:id="200" w:name="_Toc111207148"/>
      <w:bookmarkStart w:id="201" w:name="_Toc111558057"/>
      <w:bookmarkStart w:id="202" w:name="_Toc111561125"/>
      <w:bookmarkEnd w:id="198"/>
      <w:r w:rsidRPr="006E6209">
        <w:rPr>
          <w:rFonts w:ascii="Arial" w:eastAsiaTheme="minorHAnsi" w:hAnsi="Arial" w:cs="Arial"/>
          <w:b/>
          <w:bCs/>
          <w:sz w:val="28"/>
          <w:szCs w:val="21"/>
        </w:rPr>
        <w:t>Assessments</w:t>
      </w:r>
      <w:bookmarkEnd w:id="199"/>
      <w:bookmarkEnd w:id="200"/>
      <w:bookmarkEnd w:id="201"/>
      <w:bookmarkEnd w:id="202"/>
    </w:p>
    <w:p w14:paraId="11B12B7C" w14:textId="77777777" w:rsidR="00C31DD1" w:rsidRPr="006E6209" w:rsidRDefault="00000000" w:rsidP="00735A25">
      <w:pPr>
        <w:numPr>
          <w:ilvl w:val="0"/>
          <w:numId w:val="30"/>
        </w:numPr>
        <w:pBdr>
          <w:top w:val="nil"/>
          <w:left w:val="nil"/>
          <w:bottom w:val="nil"/>
          <w:right w:val="nil"/>
          <w:between w:val="nil"/>
        </w:pBdr>
        <w:spacing w:after="120" w:line="280" w:lineRule="exact"/>
        <w:ind w:left="714" w:hanging="357"/>
        <w:rPr>
          <w:rFonts w:ascii="Arial" w:hAnsi="Arial" w:cs="Arial"/>
          <w:color w:val="000000"/>
          <w:sz w:val="20"/>
          <w:szCs w:val="20"/>
        </w:rPr>
      </w:pPr>
      <w:hyperlink r:id="rId75">
        <w:r w:rsidR="00C31DD1" w:rsidRPr="006E6209">
          <w:rPr>
            <w:rFonts w:ascii="Arial" w:hAnsi="Arial" w:cs="Arial"/>
            <w:color w:val="0563C1"/>
            <w:sz w:val="20"/>
            <w:szCs w:val="20"/>
            <w:u w:val="single"/>
          </w:rPr>
          <w:t>Assessment Strategies</w:t>
        </w:r>
      </w:hyperlink>
      <w:r w:rsidR="00C31DD1" w:rsidRPr="006E6209">
        <w:rPr>
          <w:rFonts w:ascii="Arial" w:hAnsi="Arial" w:cs="Arial"/>
          <w:color w:val="000000"/>
          <w:sz w:val="20"/>
          <w:szCs w:val="20"/>
        </w:rPr>
        <w:t>: An overview of assessment strategies from the Centre for Teaching and Learning, UBC Okanagan</w:t>
      </w:r>
    </w:p>
    <w:p w14:paraId="54DDE80C" w14:textId="77777777" w:rsidR="00C31DD1" w:rsidRPr="006E6209" w:rsidRDefault="00000000" w:rsidP="00735A25">
      <w:pPr>
        <w:numPr>
          <w:ilvl w:val="0"/>
          <w:numId w:val="30"/>
        </w:numPr>
        <w:pBdr>
          <w:top w:val="nil"/>
          <w:left w:val="nil"/>
          <w:bottom w:val="nil"/>
          <w:right w:val="nil"/>
          <w:between w:val="nil"/>
        </w:pBdr>
        <w:spacing w:after="120" w:line="280" w:lineRule="exact"/>
        <w:ind w:left="714" w:hanging="357"/>
        <w:rPr>
          <w:rFonts w:ascii="Arial" w:hAnsi="Arial" w:cs="Arial"/>
          <w:color w:val="000000"/>
          <w:sz w:val="20"/>
          <w:szCs w:val="20"/>
        </w:rPr>
      </w:pPr>
      <w:hyperlink r:id="rId76">
        <w:r w:rsidR="00C31DD1" w:rsidRPr="006E6209">
          <w:rPr>
            <w:rFonts w:ascii="Arial" w:hAnsi="Arial" w:cs="Arial"/>
            <w:color w:val="0563C1"/>
            <w:sz w:val="20"/>
            <w:szCs w:val="20"/>
            <w:u w:val="single"/>
          </w:rPr>
          <w:t>Designing and Grading Assessments</w:t>
        </w:r>
      </w:hyperlink>
      <w:r w:rsidR="00C31DD1" w:rsidRPr="006E6209">
        <w:rPr>
          <w:rFonts w:ascii="Arial" w:hAnsi="Arial" w:cs="Arial"/>
          <w:color w:val="000000"/>
          <w:sz w:val="20"/>
          <w:szCs w:val="20"/>
        </w:rPr>
        <w:t>: An overview of considerations for designing and grading assessments from the Centre for Teaching and Learning, UBC Okanagan</w:t>
      </w:r>
    </w:p>
    <w:p w14:paraId="601BF072" w14:textId="77777777" w:rsidR="00C31DD1" w:rsidRPr="006E6209" w:rsidRDefault="00000000" w:rsidP="00735A25">
      <w:pPr>
        <w:numPr>
          <w:ilvl w:val="0"/>
          <w:numId w:val="30"/>
        </w:numPr>
        <w:pBdr>
          <w:top w:val="nil"/>
          <w:left w:val="nil"/>
          <w:bottom w:val="nil"/>
          <w:right w:val="nil"/>
          <w:between w:val="nil"/>
        </w:pBdr>
        <w:spacing w:after="120" w:line="280" w:lineRule="exact"/>
        <w:ind w:left="714" w:hanging="357"/>
        <w:rPr>
          <w:rFonts w:ascii="Arial" w:hAnsi="Arial" w:cs="Arial"/>
          <w:color w:val="000000"/>
          <w:sz w:val="20"/>
          <w:szCs w:val="20"/>
        </w:rPr>
      </w:pPr>
      <w:hyperlink r:id="rId77">
        <w:r w:rsidR="00C31DD1" w:rsidRPr="006E6209">
          <w:rPr>
            <w:rFonts w:ascii="Arial" w:hAnsi="Arial" w:cs="Arial"/>
            <w:color w:val="0563C1"/>
            <w:sz w:val="20"/>
            <w:szCs w:val="20"/>
            <w:u w:val="single"/>
          </w:rPr>
          <w:t>Online Teaching Program – Module 3 – Designing Online Assessment</w:t>
        </w:r>
      </w:hyperlink>
      <w:r w:rsidR="00C31DD1" w:rsidRPr="006E6209">
        <w:rPr>
          <w:rFonts w:ascii="Arial" w:hAnsi="Arial" w:cs="Arial"/>
          <w:color w:val="000000"/>
          <w:sz w:val="20"/>
          <w:szCs w:val="20"/>
        </w:rPr>
        <w:t xml:space="preserve">: A resource outlining online assessment planning and development from the UBC Vancouver CTLT </w:t>
      </w:r>
    </w:p>
    <w:p w14:paraId="2AE42852" w14:textId="77777777" w:rsidR="00C31DD1" w:rsidRPr="006E6209" w:rsidRDefault="00000000" w:rsidP="00735A25">
      <w:pPr>
        <w:numPr>
          <w:ilvl w:val="0"/>
          <w:numId w:val="30"/>
        </w:numPr>
        <w:pBdr>
          <w:top w:val="nil"/>
          <w:left w:val="nil"/>
          <w:bottom w:val="nil"/>
          <w:right w:val="nil"/>
          <w:between w:val="nil"/>
        </w:pBdr>
        <w:spacing w:after="120" w:line="280" w:lineRule="exact"/>
        <w:ind w:left="714" w:hanging="357"/>
        <w:rPr>
          <w:rFonts w:ascii="Arial" w:hAnsi="Arial" w:cs="Arial"/>
          <w:color w:val="000000"/>
          <w:sz w:val="20"/>
          <w:szCs w:val="20"/>
        </w:rPr>
      </w:pPr>
      <w:hyperlink r:id="rId78">
        <w:r w:rsidR="00C31DD1" w:rsidRPr="006E6209">
          <w:rPr>
            <w:rFonts w:ascii="Arial" w:hAnsi="Arial" w:cs="Arial"/>
            <w:color w:val="0563C1"/>
            <w:sz w:val="20"/>
            <w:szCs w:val="20"/>
            <w:u w:val="single"/>
          </w:rPr>
          <w:t>Creating inclusive course assessments</w:t>
        </w:r>
      </w:hyperlink>
      <w:r w:rsidR="00C31DD1" w:rsidRPr="006E6209">
        <w:rPr>
          <w:rFonts w:ascii="Arial" w:hAnsi="Arial" w:cs="Arial"/>
          <w:color w:val="000000"/>
          <w:sz w:val="20"/>
          <w:szCs w:val="20"/>
        </w:rPr>
        <w:t>: A resource from UBC Skylight outlining the value of designing inclusive course assessments and additional resource links</w:t>
      </w:r>
    </w:p>
    <w:p w14:paraId="0DEBA2A4" w14:textId="64D29349" w:rsidR="00C31DD1" w:rsidRPr="006E6209" w:rsidRDefault="00000000" w:rsidP="00735A25">
      <w:pPr>
        <w:numPr>
          <w:ilvl w:val="0"/>
          <w:numId w:val="30"/>
        </w:numPr>
        <w:pBdr>
          <w:top w:val="nil"/>
          <w:left w:val="nil"/>
          <w:bottom w:val="nil"/>
          <w:right w:val="nil"/>
          <w:between w:val="nil"/>
        </w:pBdr>
        <w:spacing w:after="120" w:line="280" w:lineRule="exact"/>
        <w:ind w:left="714" w:hanging="357"/>
        <w:rPr>
          <w:rFonts w:ascii="Arial" w:hAnsi="Arial" w:cs="Arial"/>
          <w:color w:val="000000"/>
          <w:sz w:val="20"/>
          <w:szCs w:val="20"/>
        </w:rPr>
      </w:pPr>
      <w:hyperlink r:id="rId79">
        <w:r w:rsidR="00C31DD1" w:rsidRPr="006E6209">
          <w:rPr>
            <w:rFonts w:ascii="Arial" w:hAnsi="Arial" w:cs="Arial"/>
            <w:color w:val="0563C1"/>
            <w:sz w:val="20"/>
            <w:szCs w:val="20"/>
            <w:u w:val="single"/>
          </w:rPr>
          <w:t>Inclusive Teaching Course – Note on Assessment</w:t>
        </w:r>
      </w:hyperlink>
      <w:r w:rsidR="00C31DD1" w:rsidRPr="006E6209">
        <w:rPr>
          <w:rFonts w:ascii="Arial" w:hAnsi="Arial" w:cs="Arial"/>
          <w:color w:val="000000"/>
          <w:sz w:val="20"/>
          <w:szCs w:val="20"/>
        </w:rPr>
        <w:t>: A resource on developing inclusive assessments, from a UBC online course on inclusive teaching</w:t>
      </w:r>
      <w:r w:rsidR="00735A25">
        <w:rPr>
          <w:rFonts w:ascii="Arial" w:hAnsi="Arial" w:cs="Arial"/>
          <w:color w:val="000000"/>
          <w:sz w:val="20"/>
          <w:szCs w:val="20"/>
        </w:rPr>
        <w:br/>
      </w:r>
    </w:p>
    <w:p w14:paraId="23CB20AE" w14:textId="77777777" w:rsidR="00C31DD1" w:rsidRPr="006E6209" w:rsidRDefault="00C31DD1" w:rsidP="00735A25">
      <w:pPr>
        <w:pStyle w:val="Heading2"/>
        <w:spacing w:after="120" w:line="280" w:lineRule="exact"/>
        <w:rPr>
          <w:rFonts w:ascii="Arial" w:eastAsiaTheme="minorHAnsi" w:hAnsi="Arial" w:cs="Arial"/>
          <w:b/>
          <w:bCs/>
          <w:sz w:val="28"/>
          <w:szCs w:val="21"/>
        </w:rPr>
      </w:pPr>
      <w:bookmarkStart w:id="203" w:name="_1mrcu09" w:colFirst="0" w:colLast="0"/>
      <w:bookmarkStart w:id="204" w:name="_Toc111207049"/>
      <w:bookmarkStart w:id="205" w:name="_Toc111207149"/>
      <w:bookmarkStart w:id="206" w:name="_Toc111558058"/>
      <w:bookmarkStart w:id="207" w:name="_Toc111561126"/>
      <w:bookmarkEnd w:id="203"/>
      <w:r w:rsidRPr="006E6209">
        <w:rPr>
          <w:rFonts w:ascii="Arial" w:eastAsiaTheme="minorHAnsi" w:hAnsi="Arial" w:cs="Arial"/>
          <w:b/>
          <w:bCs/>
          <w:sz w:val="28"/>
          <w:szCs w:val="21"/>
        </w:rPr>
        <w:t>Recording classes</w:t>
      </w:r>
      <w:bookmarkEnd w:id="204"/>
      <w:bookmarkEnd w:id="205"/>
      <w:bookmarkEnd w:id="206"/>
      <w:bookmarkEnd w:id="207"/>
    </w:p>
    <w:p w14:paraId="42B18868" w14:textId="77777777" w:rsidR="00C31DD1" w:rsidRPr="006E6209" w:rsidRDefault="00C31DD1" w:rsidP="00735A25">
      <w:pPr>
        <w:numPr>
          <w:ilvl w:val="0"/>
          <w:numId w:val="21"/>
        </w:numPr>
        <w:pBdr>
          <w:top w:val="nil"/>
          <w:left w:val="nil"/>
          <w:bottom w:val="nil"/>
          <w:right w:val="nil"/>
          <w:between w:val="nil"/>
        </w:pBdr>
        <w:spacing w:after="120" w:line="280" w:lineRule="exact"/>
        <w:rPr>
          <w:rFonts w:ascii="Arial" w:hAnsi="Arial" w:cs="Arial"/>
          <w:sz w:val="20"/>
          <w:szCs w:val="20"/>
        </w:rPr>
      </w:pPr>
      <w:r w:rsidRPr="006E6209">
        <w:rPr>
          <w:rFonts w:ascii="Arial" w:hAnsi="Arial" w:cs="Arial"/>
          <w:color w:val="000000"/>
          <w:sz w:val="20"/>
          <w:szCs w:val="20"/>
        </w:rPr>
        <w:t xml:space="preserve">The </w:t>
      </w:r>
      <w:hyperlink r:id="rId80">
        <w:r w:rsidRPr="006E6209">
          <w:rPr>
            <w:rFonts w:ascii="Arial" w:hAnsi="Arial" w:cs="Arial"/>
            <w:color w:val="0563C1"/>
            <w:sz w:val="20"/>
            <w:szCs w:val="20"/>
            <w:u w:val="single"/>
          </w:rPr>
          <w:t>UBC Learning Technology Advisory Group discussion paper on class recordings</w:t>
        </w:r>
      </w:hyperlink>
      <w:r w:rsidRPr="006E6209">
        <w:rPr>
          <w:rFonts w:ascii="Arial" w:hAnsi="Arial" w:cs="Arial"/>
          <w:color w:val="000000"/>
          <w:sz w:val="20"/>
          <w:szCs w:val="20"/>
        </w:rPr>
        <w:t xml:space="preserve"> [PDF] provides information on benefits and drawbacks of recording synchronous, in-person classes at UBC.</w:t>
      </w:r>
    </w:p>
    <w:p w14:paraId="2FCAC56A" w14:textId="77777777" w:rsidR="00C31DD1" w:rsidRPr="006E6209" w:rsidRDefault="00C31DD1" w:rsidP="00735A25">
      <w:pPr>
        <w:numPr>
          <w:ilvl w:val="0"/>
          <w:numId w:val="21"/>
        </w:numPr>
        <w:pBdr>
          <w:top w:val="nil"/>
          <w:left w:val="nil"/>
          <w:bottom w:val="nil"/>
          <w:right w:val="nil"/>
          <w:between w:val="nil"/>
        </w:pBdr>
        <w:spacing w:after="120" w:line="280" w:lineRule="exact"/>
        <w:rPr>
          <w:rFonts w:ascii="Arial" w:hAnsi="Arial" w:cs="Arial"/>
          <w:sz w:val="20"/>
          <w:szCs w:val="20"/>
        </w:rPr>
      </w:pPr>
      <w:r w:rsidRPr="006E6209">
        <w:rPr>
          <w:rFonts w:ascii="Arial" w:hAnsi="Arial" w:cs="Arial"/>
          <w:color w:val="000000"/>
          <w:sz w:val="20"/>
          <w:szCs w:val="20"/>
        </w:rPr>
        <w:t xml:space="preserve">The </w:t>
      </w:r>
      <w:hyperlink r:id="rId81">
        <w:r w:rsidRPr="006E6209">
          <w:rPr>
            <w:rFonts w:ascii="Arial" w:hAnsi="Arial" w:cs="Arial"/>
            <w:color w:val="0563C1"/>
            <w:sz w:val="20"/>
            <w:szCs w:val="20"/>
            <w:u w:val="single"/>
          </w:rPr>
          <w:t>Principles for Recording Classroom Activities</w:t>
        </w:r>
      </w:hyperlink>
      <w:r w:rsidRPr="006E6209">
        <w:rPr>
          <w:rFonts w:ascii="Arial" w:hAnsi="Arial" w:cs="Arial"/>
          <w:color w:val="000000"/>
          <w:sz w:val="20"/>
          <w:szCs w:val="20"/>
        </w:rPr>
        <w:t xml:space="preserve"> [PDF] provides UBC guidance on topics such as: copyright and intellectual property; notification and consent requirements; privacy and sharing (including guidelines for students on using and sharing class recordings); and more.</w:t>
      </w:r>
    </w:p>
    <w:p w14:paraId="11043FDD" w14:textId="66A33D13" w:rsidR="00C31DD1" w:rsidRPr="006E6209" w:rsidRDefault="00C31DD1" w:rsidP="00735A25">
      <w:pPr>
        <w:numPr>
          <w:ilvl w:val="0"/>
          <w:numId w:val="21"/>
        </w:numPr>
        <w:pBdr>
          <w:top w:val="nil"/>
          <w:left w:val="nil"/>
          <w:bottom w:val="nil"/>
          <w:right w:val="nil"/>
          <w:between w:val="nil"/>
        </w:pBdr>
        <w:spacing w:after="120" w:line="280" w:lineRule="exact"/>
        <w:rPr>
          <w:rFonts w:ascii="Arial" w:hAnsi="Arial" w:cs="Arial"/>
          <w:sz w:val="20"/>
          <w:szCs w:val="20"/>
        </w:rPr>
      </w:pPr>
      <w:r w:rsidRPr="006E6209">
        <w:rPr>
          <w:rFonts w:ascii="Arial" w:hAnsi="Arial" w:cs="Arial"/>
          <w:color w:val="000000"/>
          <w:sz w:val="20"/>
          <w:szCs w:val="20"/>
        </w:rPr>
        <w:t xml:space="preserve">The </w:t>
      </w:r>
      <w:hyperlink r:id="rId82">
        <w:r w:rsidRPr="006E6209">
          <w:rPr>
            <w:rFonts w:ascii="Arial" w:hAnsi="Arial" w:cs="Arial"/>
            <w:color w:val="0563C1"/>
            <w:sz w:val="20"/>
            <w:szCs w:val="20"/>
            <w:u w:val="single"/>
          </w:rPr>
          <w:t>Learning Technology Hub’s Tools for Lectures and Presentations</w:t>
        </w:r>
      </w:hyperlink>
      <w:r w:rsidRPr="006E6209">
        <w:rPr>
          <w:rFonts w:ascii="Arial" w:hAnsi="Arial" w:cs="Arial"/>
          <w:color w:val="000000"/>
          <w:sz w:val="20"/>
          <w:szCs w:val="20"/>
        </w:rPr>
        <w:t xml:space="preserve"> provides general tips and resources for recording online and on-campus synchronous and asynchronous classes.</w:t>
      </w:r>
      <w:r w:rsidR="00735A25">
        <w:rPr>
          <w:rFonts w:ascii="Arial" w:hAnsi="Arial" w:cs="Arial"/>
          <w:color w:val="000000"/>
          <w:sz w:val="20"/>
          <w:szCs w:val="20"/>
        </w:rPr>
        <w:br/>
      </w:r>
    </w:p>
    <w:p w14:paraId="6B12B848" w14:textId="77777777" w:rsidR="00C31DD1" w:rsidRPr="006E6209" w:rsidRDefault="00C31DD1" w:rsidP="001F1A49">
      <w:pPr>
        <w:pStyle w:val="Heading2"/>
        <w:spacing w:after="280" w:line="280" w:lineRule="exact"/>
        <w:rPr>
          <w:rFonts w:ascii="Arial" w:eastAsiaTheme="minorHAnsi" w:hAnsi="Arial" w:cs="Arial"/>
          <w:b/>
          <w:bCs/>
          <w:sz w:val="28"/>
          <w:szCs w:val="21"/>
        </w:rPr>
      </w:pPr>
      <w:bookmarkStart w:id="208" w:name="_46r0co2" w:colFirst="0" w:colLast="0"/>
      <w:bookmarkStart w:id="209" w:name="_Toc111207050"/>
      <w:bookmarkStart w:id="210" w:name="_Toc111207150"/>
      <w:bookmarkStart w:id="211" w:name="_Toc111558059"/>
      <w:bookmarkStart w:id="212" w:name="_Toc111561127"/>
      <w:bookmarkEnd w:id="208"/>
      <w:r w:rsidRPr="006E6209">
        <w:rPr>
          <w:rFonts w:ascii="Arial" w:eastAsiaTheme="minorHAnsi" w:hAnsi="Arial" w:cs="Arial"/>
          <w:b/>
          <w:bCs/>
          <w:sz w:val="28"/>
          <w:szCs w:val="21"/>
        </w:rPr>
        <w:t>Academic Integrity</w:t>
      </w:r>
      <w:bookmarkEnd w:id="209"/>
      <w:bookmarkEnd w:id="210"/>
      <w:bookmarkEnd w:id="211"/>
      <w:bookmarkEnd w:id="212"/>
    </w:p>
    <w:p w14:paraId="4834886F" w14:textId="77777777" w:rsidR="00C31DD1" w:rsidRPr="006E6209" w:rsidRDefault="00000000" w:rsidP="00735A25">
      <w:pPr>
        <w:numPr>
          <w:ilvl w:val="0"/>
          <w:numId w:val="18"/>
        </w:numPr>
        <w:pBdr>
          <w:top w:val="nil"/>
          <w:left w:val="nil"/>
          <w:bottom w:val="nil"/>
          <w:right w:val="nil"/>
          <w:between w:val="nil"/>
        </w:pBdr>
        <w:spacing w:after="120" w:line="280" w:lineRule="exact"/>
        <w:ind w:left="709" w:hanging="357"/>
        <w:rPr>
          <w:rFonts w:ascii="Arial" w:hAnsi="Arial" w:cs="Arial"/>
          <w:color w:val="222222"/>
          <w:sz w:val="20"/>
          <w:szCs w:val="20"/>
        </w:rPr>
      </w:pPr>
      <w:hyperlink r:id="rId83">
        <w:r w:rsidR="00C31DD1" w:rsidRPr="006E6209">
          <w:rPr>
            <w:rFonts w:ascii="Arial" w:hAnsi="Arial" w:cs="Arial"/>
            <w:color w:val="0563C1"/>
            <w:sz w:val="20"/>
            <w:szCs w:val="20"/>
            <w:u w:val="single"/>
          </w:rPr>
          <w:t>Academic integrity syllabus statement template</w:t>
        </w:r>
      </w:hyperlink>
      <w:r w:rsidR="00C31DD1" w:rsidRPr="006E6209">
        <w:rPr>
          <w:rFonts w:ascii="Arial" w:hAnsi="Arial" w:cs="Arial"/>
          <w:color w:val="222222"/>
          <w:sz w:val="20"/>
          <w:szCs w:val="20"/>
        </w:rPr>
        <w:t xml:space="preserve">: An editable Word document to help assist in creating a syllabus academic integrity statement </w:t>
      </w:r>
    </w:p>
    <w:p w14:paraId="2262E1EB" w14:textId="77777777" w:rsidR="00C31DD1" w:rsidRPr="006E6209" w:rsidRDefault="00000000" w:rsidP="00735A25">
      <w:pPr>
        <w:numPr>
          <w:ilvl w:val="0"/>
          <w:numId w:val="18"/>
        </w:numPr>
        <w:pBdr>
          <w:top w:val="nil"/>
          <w:left w:val="nil"/>
          <w:bottom w:val="nil"/>
          <w:right w:val="nil"/>
          <w:between w:val="nil"/>
        </w:pBdr>
        <w:spacing w:after="120" w:line="280" w:lineRule="exact"/>
        <w:ind w:left="709" w:hanging="357"/>
        <w:rPr>
          <w:rFonts w:ascii="Arial" w:hAnsi="Arial" w:cs="Arial"/>
          <w:color w:val="222222"/>
          <w:sz w:val="20"/>
          <w:szCs w:val="20"/>
        </w:rPr>
      </w:pPr>
      <w:hyperlink r:id="rId84" w:anchor="heading=h.7tv95pyewehc">
        <w:r w:rsidR="00C31DD1" w:rsidRPr="006E6209">
          <w:rPr>
            <w:rFonts w:ascii="Arial" w:hAnsi="Arial" w:cs="Arial"/>
            <w:color w:val="0563C1"/>
            <w:sz w:val="20"/>
            <w:szCs w:val="20"/>
            <w:u w:val="single"/>
          </w:rPr>
          <w:t>Approaches to Academic Integrity in the syllabus</w:t>
        </w:r>
      </w:hyperlink>
      <w:r w:rsidR="00C31DD1" w:rsidRPr="006E6209">
        <w:rPr>
          <w:rFonts w:ascii="Arial" w:hAnsi="Arial" w:cs="Arial"/>
          <w:color w:val="2B579A"/>
          <w:sz w:val="20"/>
          <w:szCs w:val="20"/>
          <w:shd w:val="clear" w:color="auto" w:fill="E6E6E6"/>
        </w:rPr>
        <w:t>:</w:t>
      </w:r>
      <w:r w:rsidR="00C31DD1" w:rsidRPr="006E6209">
        <w:rPr>
          <w:rFonts w:ascii="Arial" w:hAnsi="Arial" w:cs="Arial"/>
          <w:color w:val="222222"/>
          <w:sz w:val="20"/>
          <w:szCs w:val="20"/>
        </w:rPr>
        <w:t xml:space="preserve"> A collection of academic integrity statements from faculty at UBC Vancouver, on google docs</w:t>
      </w:r>
    </w:p>
    <w:p w14:paraId="4681B4CF" w14:textId="77777777" w:rsidR="00C31DD1" w:rsidRPr="006E6209" w:rsidRDefault="00000000" w:rsidP="00735A25">
      <w:pPr>
        <w:numPr>
          <w:ilvl w:val="0"/>
          <w:numId w:val="18"/>
        </w:numPr>
        <w:pBdr>
          <w:top w:val="nil"/>
          <w:left w:val="nil"/>
          <w:bottom w:val="nil"/>
          <w:right w:val="nil"/>
          <w:between w:val="nil"/>
        </w:pBdr>
        <w:spacing w:after="120" w:line="280" w:lineRule="exact"/>
        <w:ind w:left="709" w:hanging="357"/>
        <w:rPr>
          <w:rFonts w:ascii="Arial" w:hAnsi="Arial" w:cs="Arial"/>
          <w:color w:val="000000"/>
          <w:sz w:val="20"/>
          <w:szCs w:val="20"/>
        </w:rPr>
      </w:pPr>
      <w:hyperlink r:id="rId85">
        <w:r w:rsidR="00C31DD1" w:rsidRPr="006E6209">
          <w:rPr>
            <w:rFonts w:ascii="Arial" w:hAnsi="Arial" w:cs="Arial"/>
            <w:color w:val="0563C1"/>
            <w:sz w:val="20"/>
            <w:szCs w:val="20"/>
            <w:u w:val="single"/>
          </w:rPr>
          <w:t>UBC Academic Integrity website</w:t>
        </w:r>
      </w:hyperlink>
      <w:r w:rsidR="00C31DD1" w:rsidRPr="006E6209">
        <w:rPr>
          <w:rFonts w:ascii="Arial" w:hAnsi="Arial" w:cs="Arial"/>
          <w:color w:val="000000"/>
          <w:sz w:val="20"/>
          <w:szCs w:val="20"/>
        </w:rPr>
        <w:t>: A repository of resources and information on academic integrity and academic misconduct</w:t>
      </w:r>
    </w:p>
    <w:p w14:paraId="79024B21" w14:textId="77777777" w:rsidR="00C31DD1" w:rsidRPr="006E6209" w:rsidRDefault="00000000" w:rsidP="00735A25">
      <w:pPr>
        <w:numPr>
          <w:ilvl w:val="0"/>
          <w:numId w:val="18"/>
        </w:numPr>
        <w:pBdr>
          <w:top w:val="nil"/>
          <w:left w:val="nil"/>
          <w:bottom w:val="nil"/>
          <w:right w:val="nil"/>
          <w:between w:val="nil"/>
        </w:pBdr>
        <w:spacing w:after="120" w:line="280" w:lineRule="exact"/>
        <w:ind w:left="709" w:hanging="357"/>
        <w:rPr>
          <w:rFonts w:ascii="Arial" w:hAnsi="Arial" w:cs="Arial"/>
          <w:color w:val="000000"/>
          <w:sz w:val="20"/>
          <w:szCs w:val="20"/>
        </w:rPr>
      </w:pPr>
      <w:hyperlink r:id="rId86">
        <w:r w:rsidR="00C31DD1" w:rsidRPr="006E6209">
          <w:rPr>
            <w:rFonts w:ascii="Arial" w:hAnsi="Arial" w:cs="Arial"/>
            <w:color w:val="0563C1"/>
            <w:sz w:val="20"/>
            <w:szCs w:val="20"/>
            <w:u w:val="single"/>
          </w:rPr>
          <w:t>Introduction to Academic Integrity</w:t>
        </w:r>
      </w:hyperlink>
      <w:r w:rsidR="00C31DD1" w:rsidRPr="006E6209">
        <w:rPr>
          <w:rFonts w:ascii="Arial" w:hAnsi="Arial" w:cs="Arial"/>
          <w:color w:val="2B579A"/>
          <w:sz w:val="20"/>
          <w:szCs w:val="20"/>
          <w:shd w:val="clear" w:color="auto" w:fill="E6E6E6"/>
        </w:rPr>
        <w:t>:</w:t>
      </w:r>
      <w:r w:rsidR="00C31DD1" w:rsidRPr="006E6209">
        <w:rPr>
          <w:rFonts w:ascii="Arial" w:hAnsi="Arial" w:cs="Arial"/>
          <w:color w:val="000000"/>
          <w:sz w:val="20"/>
          <w:szCs w:val="20"/>
        </w:rPr>
        <w:t xml:space="preserve"> An introductory power point presentation prepared by the UBC Vancouver Academic Integrity Working Group to use as a starting point for discussing academic integrity in class</w:t>
      </w:r>
    </w:p>
    <w:p w14:paraId="68091A56" w14:textId="1F6AF1FF" w:rsidR="00C31DD1" w:rsidRPr="006E6209" w:rsidRDefault="00000000" w:rsidP="00735A25">
      <w:pPr>
        <w:numPr>
          <w:ilvl w:val="0"/>
          <w:numId w:val="18"/>
        </w:numPr>
        <w:pBdr>
          <w:top w:val="nil"/>
          <w:left w:val="nil"/>
          <w:bottom w:val="nil"/>
          <w:right w:val="nil"/>
          <w:between w:val="nil"/>
        </w:pBdr>
        <w:spacing w:after="120" w:line="280" w:lineRule="exact"/>
        <w:ind w:left="709" w:hanging="357"/>
        <w:rPr>
          <w:rFonts w:ascii="Arial" w:hAnsi="Arial" w:cs="Arial"/>
          <w:color w:val="000000"/>
          <w:sz w:val="20"/>
          <w:szCs w:val="20"/>
        </w:rPr>
      </w:pPr>
      <w:hyperlink r:id="rId87">
        <w:r w:rsidR="00C31DD1" w:rsidRPr="006E6209">
          <w:rPr>
            <w:rFonts w:ascii="Arial" w:hAnsi="Arial" w:cs="Arial"/>
            <w:color w:val="0563C1"/>
            <w:sz w:val="20"/>
            <w:szCs w:val="20"/>
            <w:u w:val="single"/>
          </w:rPr>
          <w:t>Appendix K (PDF)</w:t>
        </w:r>
      </w:hyperlink>
      <w:r w:rsidR="00C31DD1" w:rsidRPr="006E6209">
        <w:rPr>
          <w:rFonts w:ascii="Arial" w:hAnsi="Arial" w:cs="Arial"/>
          <w:color w:val="222222"/>
          <w:sz w:val="20"/>
          <w:szCs w:val="20"/>
        </w:rPr>
        <w:t>: A</w:t>
      </w:r>
      <w:r w:rsidR="00C31DD1" w:rsidRPr="006E6209">
        <w:rPr>
          <w:rFonts w:ascii="Arial" w:hAnsi="Arial" w:cs="Arial"/>
          <w:color w:val="000000"/>
          <w:sz w:val="20"/>
          <w:szCs w:val="20"/>
        </w:rPr>
        <w:t xml:space="preserve"> sample statement about academic integrity that is part of A Guide for Curriculum Submissions for UBC Vancouver, which advises that language on academic integrity is strongly recommended in the syllabus. </w:t>
      </w:r>
      <w:r w:rsidR="00735A25">
        <w:rPr>
          <w:rFonts w:ascii="Arial" w:hAnsi="Arial" w:cs="Arial"/>
          <w:color w:val="000000"/>
          <w:sz w:val="20"/>
          <w:szCs w:val="20"/>
        </w:rPr>
        <w:br/>
      </w:r>
    </w:p>
    <w:p w14:paraId="40443E11" w14:textId="77777777" w:rsidR="00C31DD1" w:rsidRPr="006E6209" w:rsidRDefault="00C31DD1" w:rsidP="001F1A49">
      <w:pPr>
        <w:pStyle w:val="Heading2"/>
        <w:spacing w:after="280" w:line="280" w:lineRule="exact"/>
        <w:rPr>
          <w:rFonts w:ascii="Arial" w:eastAsiaTheme="minorHAnsi" w:hAnsi="Arial" w:cs="Arial"/>
          <w:b/>
          <w:bCs/>
          <w:sz w:val="28"/>
          <w:szCs w:val="21"/>
        </w:rPr>
      </w:pPr>
      <w:bookmarkStart w:id="213" w:name="_2lwamvv" w:colFirst="0" w:colLast="0"/>
      <w:bookmarkStart w:id="214" w:name="_Toc111207051"/>
      <w:bookmarkStart w:id="215" w:name="_Toc111207151"/>
      <w:bookmarkStart w:id="216" w:name="_Toc111558060"/>
      <w:bookmarkStart w:id="217" w:name="_Toc111561128"/>
      <w:bookmarkEnd w:id="213"/>
      <w:r w:rsidRPr="006E6209">
        <w:rPr>
          <w:rFonts w:ascii="Arial" w:eastAsiaTheme="minorHAnsi" w:hAnsi="Arial" w:cs="Arial"/>
          <w:b/>
          <w:bCs/>
          <w:sz w:val="28"/>
          <w:szCs w:val="21"/>
        </w:rPr>
        <w:t>Other resources</w:t>
      </w:r>
      <w:bookmarkEnd w:id="214"/>
      <w:bookmarkEnd w:id="215"/>
      <w:bookmarkEnd w:id="216"/>
      <w:bookmarkEnd w:id="217"/>
    </w:p>
    <w:p w14:paraId="150DF070" w14:textId="77777777" w:rsidR="00C31DD1" w:rsidRPr="00EC2CAE" w:rsidRDefault="00000000" w:rsidP="00735A25">
      <w:pPr>
        <w:numPr>
          <w:ilvl w:val="0"/>
          <w:numId w:val="26"/>
        </w:numPr>
        <w:pBdr>
          <w:top w:val="nil"/>
          <w:left w:val="nil"/>
          <w:bottom w:val="nil"/>
          <w:right w:val="nil"/>
          <w:between w:val="nil"/>
        </w:pBdr>
        <w:spacing w:after="120" w:line="280" w:lineRule="exact"/>
        <w:ind w:left="714" w:hanging="357"/>
        <w:rPr>
          <w:rFonts w:ascii="Arial" w:hAnsi="Arial" w:cs="Arial"/>
          <w:color w:val="000000"/>
          <w:sz w:val="20"/>
          <w:szCs w:val="20"/>
        </w:rPr>
      </w:pPr>
      <w:hyperlink r:id="rId88">
        <w:r w:rsidR="00C31DD1" w:rsidRPr="00EC2CAE">
          <w:rPr>
            <w:rFonts w:ascii="Arial" w:hAnsi="Arial" w:cs="Arial"/>
            <w:color w:val="0563C1"/>
            <w:sz w:val="20"/>
            <w:szCs w:val="20"/>
            <w:u w:val="single"/>
          </w:rPr>
          <w:t>Student-facing information on course modalities</w:t>
        </w:r>
      </w:hyperlink>
      <w:r w:rsidR="00C31DD1" w:rsidRPr="00EC2CAE">
        <w:rPr>
          <w:rFonts w:ascii="Arial" w:hAnsi="Arial" w:cs="Arial"/>
          <w:color w:val="000000"/>
          <w:sz w:val="20"/>
          <w:szCs w:val="20"/>
        </w:rPr>
        <w:t>, from the UBC Student Services website</w:t>
      </w:r>
    </w:p>
    <w:p w14:paraId="52CDBF7E" w14:textId="77777777" w:rsidR="00C31DD1" w:rsidRPr="00EC2CAE" w:rsidRDefault="00000000" w:rsidP="00735A25">
      <w:pPr>
        <w:numPr>
          <w:ilvl w:val="0"/>
          <w:numId w:val="26"/>
        </w:numPr>
        <w:pBdr>
          <w:top w:val="nil"/>
          <w:left w:val="nil"/>
          <w:bottom w:val="nil"/>
          <w:right w:val="nil"/>
          <w:between w:val="nil"/>
        </w:pBdr>
        <w:spacing w:after="120" w:line="280" w:lineRule="exact"/>
        <w:ind w:left="714" w:hanging="357"/>
        <w:rPr>
          <w:rFonts w:ascii="Arial" w:hAnsi="Arial" w:cs="Arial"/>
          <w:color w:val="000000"/>
          <w:sz w:val="20"/>
          <w:szCs w:val="20"/>
        </w:rPr>
      </w:pPr>
      <w:hyperlink r:id="rId89">
        <w:r w:rsidR="00C31DD1" w:rsidRPr="00EC2CAE">
          <w:rPr>
            <w:rFonts w:ascii="Arial" w:hAnsi="Arial" w:cs="Arial"/>
            <w:color w:val="0563C1"/>
            <w:sz w:val="20"/>
            <w:szCs w:val="20"/>
            <w:u w:val="single"/>
          </w:rPr>
          <w:t>Interacting with Profs</w:t>
        </w:r>
      </w:hyperlink>
      <w:r w:rsidR="00C31DD1" w:rsidRPr="00EC2CAE">
        <w:rPr>
          <w:rFonts w:ascii="Arial" w:hAnsi="Arial" w:cs="Arial"/>
          <w:color w:val="000000"/>
          <w:sz w:val="20"/>
          <w:szCs w:val="20"/>
        </w:rPr>
        <w:t>:</w:t>
      </w:r>
      <w:r w:rsidR="00C31DD1" w:rsidRPr="00EC2CAE">
        <w:rPr>
          <w:rFonts w:ascii="Arial" w:hAnsi="Arial" w:cs="Arial"/>
          <w:i/>
          <w:color w:val="000000"/>
          <w:sz w:val="20"/>
          <w:szCs w:val="20"/>
        </w:rPr>
        <w:t xml:space="preserve"> </w:t>
      </w:r>
      <w:r w:rsidR="00C31DD1" w:rsidRPr="00EC2CAE">
        <w:rPr>
          <w:rFonts w:ascii="Arial" w:hAnsi="Arial" w:cs="Arial"/>
          <w:color w:val="000000"/>
          <w:sz w:val="20"/>
          <w:szCs w:val="20"/>
        </w:rPr>
        <w:t>Information for learners from the UBC Vancouver Learning Commons on how to engage with instructors during office hours</w:t>
      </w:r>
    </w:p>
    <w:p w14:paraId="3A383790" w14:textId="77777777" w:rsidR="00C31DD1" w:rsidRPr="00EC2CAE" w:rsidRDefault="00000000" w:rsidP="00735A25">
      <w:pPr>
        <w:numPr>
          <w:ilvl w:val="0"/>
          <w:numId w:val="26"/>
        </w:numPr>
        <w:pBdr>
          <w:top w:val="nil"/>
          <w:left w:val="nil"/>
          <w:bottom w:val="nil"/>
          <w:right w:val="nil"/>
          <w:between w:val="nil"/>
        </w:pBdr>
        <w:spacing w:after="120" w:line="280" w:lineRule="exact"/>
        <w:ind w:left="714" w:hanging="357"/>
        <w:rPr>
          <w:rFonts w:ascii="Arial" w:hAnsi="Arial" w:cs="Arial"/>
          <w:color w:val="000000"/>
          <w:sz w:val="20"/>
          <w:szCs w:val="20"/>
        </w:rPr>
      </w:pPr>
      <w:hyperlink r:id="rId90">
        <w:r w:rsidR="00C31DD1" w:rsidRPr="00EC2CAE">
          <w:rPr>
            <w:rFonts w:ascii="Arial" w:hAnsi="Arial" w:cs="Arial"/>
            <w:color w:val="0563C1"/>
            <w:sz w:val="20"/>
            <w:szCs w:val="20"/>
            <w:u w:val="single"/>
          </w:rPr>
          <w:t>UBC Disability Accommodation Policy (LR7)</w:t>
        </w:r>
      </w:hyperlink>
      <w:r w:rsidR="00C31DD1" w:rsidRPr="00EC2CAE">
        <w:rPr>
          <w:rFonts w:ascii="Arial" w:hAnsi="Arial" w:cs="Arial"/>
          <w:color w:val="000000"/>
          <w:sz w:val="20"/>
          <w:szCs w:val="20"/>
        </w:rPr>
        <w:t xml:space="preserve">: The principles, responsibilities and processes for the purpose of provision of accommodations for students with disabilities </w:t>
      </w:r>
    </w:p>
    <w:p w14:paraId="71F598DD" w14:textId="27B36C63" w:rsidR="00A508CA" w:rsidRDefault="00000000" w:rsidP="00A508CA">
      <w:pPr>
        <w:numPr>
          <w:ilvl w:val="0"/>
          <w:numId w:val="26"/>
        </w:numPr>
        <w:pBdr>
          <w:top w:val="nil"/>
          <w:left w:val="nil"/>
          <w:bottom w:val="nil"/>
          <w:right w:val="nil"/>
          <w:between w:val="nil"/>
        </w:pBdr>
        <w:spacing w:after="120" w:line="280" w:lineRule="exact"/>
        <w:ind w:left="714" w:hanging="357"/>
        <w:rPr>
          <w:rFonts w:ascii="Arial" w:hAnsi="Arial" w:cs="Arial"/>
          <w:color w:val="000000"/>
          <w:sz w:val="20"/>
          <w:szCs w:val="20"/>
        </w:rPr>
      </w:pPr>
      <w:hyperlink r:id="rId91">
        <w:r w:rsidR="00C31DD1" w:rsidRPr="00EC2CAE">
          <w:rPr>
            <w:rFonts w:ascii="Arial" w:hAnsi="Arial" w:cs="Arial"/>
            <w:color w:val="0563C1"/>
            <w:sz w:val="20"/>
            <w:szCs w:val="20"/>
            <w:u w:val="single"/>
          </w:rPr>
          <w:t>Student Support and Resources</w:t>
        </w:r>
      </w:hyperlink>
      <w:r w:rsidR="00C31DD1" w:rsidRPr="00EC2CAE">
        <w:rPr>
          <w:rFonts w:ascii="Arial" w:hAnsi="Arial" w:cs="Arial"/>
          <w:color w:val="000000"/>
          <w:sz w:val="20"/>
          <w:szCs w:val="20"/>
        </w:rPr>
        <w:t>: A Student Services web page that provides information about finding support for academics, finance, health, and more</w:t>
      </w:r>
      <w:bookmarkStart w:id="218" w:name="_111kx3o" w:colFirst="0" w:colLast="0"/>
      <w:bookmarkEnd w:id="218"/>
      <w:r w:rsidR="00601F90">
        <w:rPr>
          <w:rFonts w:ascii="Arial" w:hAnsi="Arial" w:cs="Arial"/>
          <w:color w:val="000000"/>
          <w:sz w:val="20"/>
          <w:szCs w:val="20"/>
        </w:rPr>
        <w:br/>
      </w:r>
    </w:p>
    <w:p w14:paraId="2951D0D5" w14:textId="77777777" w:rsidR="00A508CA" w:rsidRPr="00A508CA" w:rsidRDefault="00A508CA" w:rsidP="00A508CA">
      <w:pPr>
        <w:pBdr>
          <w:top w:val="nil"/>
          <w:left w:val="nil"/>
          <w:bottom w:val="nil"/>
          <w:right w:val="nil"/>
          <w:between w:val="nil"/>
        </w:pBdr>
        <w:spacing w:after="120" w:line="280" w:lineRule="exact"/>
        <w:ind w:left="357"/>
        <w:rPr>
          <w:rFonts w:ascii="Arial" w:hAnsi="Arial" w:cs="Arial"/>
          <w:color w:val="000000"/>
          <w:sz w:val="20"/>
          <w:szCs w:val="20"/>
        </w:rPr>
      </w:pPr>
    </w:p>
    <w:p w14:paraId="32DBD030" w14:textId="77777777" w:rsidR="00C31DD1" w:rsidRPr="00A508CA" w:rsidRDefault="00C31DD1" w:rsidP="001F1A49">
      <w:pPr>
        <w:pStyle w:val="Heading1"/>
        <w:spacing w:after="280" w:line="280" w:lineRule="exact"/>
        <w:rPr>
          <w:rFonts w:ascii="Arial" w:hAnsi="Arial" w:cs="Arial"/>
          <w:b/>
          <w:bCs/>
          <w:color w:val="000000" w:themeColor="text1"/>
        </w:rPr>
      </w:pPr>
      <w:bookmarkStart w:id="219" w:name="_t54cgh6yjvsh" w:colFirst="0" w:colLast="0"/>
      <w:bookmarkStart w:id="220" w:name="_Toc111561663"/>
      <w:bookmarkEnd w:id="219"/>
      <w:r w:rsidRPr="00A508CA">
        <w:rPr>
          <w:rFonts w:ascii="Arial" w:hAnsi="Arial" w:cs="Arial"/>
          <w:b/>
          <w:bCs/>
          <w:color w:val="000000" w:themeColor="text1"/>
        </w:rPr>
        <w:t>Authors, License, and Attribution</w:t>
      </w:r>
      <w:bookmarkEnd w:id="220"/>
    </w:p>
    <w:p w14:paraId="35CE9DC0" w14:textId="77777777" w:rsidR="00C31DD1" w:rsidRPr="00EC2CAE" w:rsidRDefault="00C31DD1" w:rsidP="00735A25">
      <w:pPr>
        <w:spacing w:after="120" w:line="280" w:lineRule="exact"/>
        <w:rPr>
          <w:rFonts w:ascii="Arial" w:hAnsi="Arial" w:cs="Arial"/>
          <w:sz w:val="20"/>
          <w:szCs w:val="20"/>
        </w:rPr>
      </w:pPr>
      <w:r w:rsidRPr="00EC2CAE">
        <w:rPr>
          <w:rFonts w:ascii="Arial" w:hAnsi="Arial" w:cs="Arial"/>
          <w:sz w:val="20"/>
          <w:szCs w:val="20"/>
        </w:rPr>
        <w:t>This document was written by the following people at UBC Vancouver:</w:t>
      </w:r>
    </w:p>
    <w:p w14:paraId="5286A032" w14:textId="77777777" w:rsidR="00C31DD1" w:rsidRPr="00EC2CAE" w:rsidRDefault="00C31DD1" w:rsidP="00735A25">
      <w:pPr>
        <w:numPr>
          <w:ilvl w:val="0"/>
          <w:numId w:val="20"/>
        </w:numPr>
        <w:pBdr>
          <w:top w:val="nil"/>
          <w:left w:val="nil"/>
          <w:bottom w:val="nil"/>
          <w:right w:val="nil"/>
          <w:between w:val="nil"/>
        </w:pBdr>
        <w:spacing w:after="120" w:line="280" w:lineRule="exact"/>
        <w:rPr>
          <w:rFonts w:ascii="Arial" w:hAnsi="Arial" w:cs="Arial"/>
          <w:color w:val="000000"/>
          <w:sz w:val="20"/>
          <w:szCs w:val="20"/>
        </w:rPr>
      </w:pPr>
      <w:r w:rsidRPr="00EC2CAE">
        <w:rPr>
          <w:rFonts w:ascii="Arial" w:hAnsi="Arial" w:cs="Arial"/>
          <w:color w:val="000000"/>
          <w:sz w:val="20"/>
          <w:szCs w:val="20"/>
        </w:rPr>
        <w:t xml:space="preserve">Simon Bates, Vice-Provost and Associate Vice-President, Teaching and Learning </w:t>
      </w:r>
      <w:r w:rsidRPr="00EC2CAE">
        <w:rPr>
          <w:rFonts w:ascii="Arial" w:hAnsi="Arial" w:cs="Arial"/>
          <w:i/>
          <w:color w:val="000000"/>
          <w:sz w:val="20"/>
          <w:szCs w:val="20"/>
        </w:rPr>
        <w:t xml:space="preserve">pro </w:t>
      </w:r>
      <w:r w:rsidRPr="00EC2CAE">
        <w:rPr>
          <w:rFonts w:ascii="Arial" w:hAnsi="Arial" w:cs="Arial"/>
          <w:i/>
          <w:sz w:val="20"/>
          <w:szCs w:val="20"/>
        </w:rPr>
        <w:t>tem</w:t>
      </w:r>
    </w:p>
    <w:p w14:paraId="11BC8904" w14:textId="77777777" w:rsidR="00C31DD1" w:rsidRPr="00EC2CAE" w:rsidRDefault="00C31DD1" w:rsidP="00735A25">
      <w:pPr>
        <w:numPr>
          <w:ilvl w:val="0"/>
          <w:numId w:val="20"/>
        </w:numPr>
        <w:pBdr>
          <w:top w:val="nil"/>
          <w:left w:val="nil"/>
          <w:bottom w:val="nil"/>
          <w:right w:val="nil"/>
          <w:between w:val="nil"/>
        </w:pBdr>
        <w:spacing w:after="120" w:line="280" w:lineRule="exact"/>
        <w:rPr>
          <w:rFonts w:ascii="Arial" w:hAnsi="Arial" w:cs="Arial"/>
          <w:color w:val="000000"/>
          <w:sz w:val="20"/>
          <w:szCs w:val="20"/>
        </w:rPr>
      </w:pPr>
      <w:r w:rsidRPr="00EC2CAE">
        <w:rPr>
          <w:rFonts w:ascii="Arial" w:hAnsi="Arial" w:cs="Arial"/>
          <w:color w:val="000000"/>
          <w:sz w:val="20"/>
          <w:szCs w:val="20"/>
        </w:rPr>
        <w:t>John Cheng, Educational Consultant, Learning Design, Centre for Teaching, Learning, &amp; Technology (CTLT)</w:t>
      </w:r>
    </w:p>
    <w:p w14:paraId="08E112AF" w14:textId="77777777" w:rsidR="00C31DD1" w:rsidRPr="00EC2CAE" w:rsidRDefault="00C31DD1" w:rsidP="00735A25">
      <w:pPr>
        <w:numPr>
          <w:ilvl w:val="0"/>
          <w:numId w:val="20"/>
        </w:numPr>
        <w:pBdr>
          <w:top w:val="nil"/>
          <w:left w:val="nil"/>
          <w:bottom w:val="nil"/>
          <w:right w:val="nil"/>
          <w:between w:val="nil"/>
        </w:pBdr>
        <w:spacing w:after="120" w:line="280" w:lineRule="exact"/>
        <w:rPr>
          <w:rFonts w:ascii="Arial" w:hAnsi="Arial" w:cs="Arial"/>
          <w:color w:val="000000"/>
          <w:sz w:val="20"/>
          <w:szCs w:val="20"/>
        </w:rPr>
      </w:pPr>
      <w:r w:rsidRPr="00EC2CAE">
        <w:rPr>
          <w:rFonts w:ascii="Arial" w:hAnsi="Arial" w:cs="Arial"/>
          <w:color w:val="000000"/>
          <w:sz w:val="20"/>
          <w:szCs w:val="20"/>
        </w:rPr>
        <w:t>Will Engle, Strategist, Open Education Initiatives, CTLT</w:t>
      </w:r>
    </w:p>
    <w:p w14:paraId="3D9667D7" w14:textId="77777777" w:rsidR="00C31DD1" w:rsidRPr="00EC2CAE" w:rsidRDefault="00C31DD1" w:rsidP="00735A25">
      <w:pPr>
        <w:numPr>
          <w:ilvl w:val="0"/>
          <w:numId w:val="20"/>
        </w:numPr>
        <w:pBdr>
          <w:top w:val="nil"/>
          <w:left w:val="nil"/>
          <w:bottom w:val="nil"/>
          <w:right w:val="nil"/>
          <w:between w:val="nil"/>
        </w:pBdr>
        <w:spacing w:after="120" w:line="280" w:lineRule="exact"/>
        <w:rPr>
          <w:rFonts w:ascii="Arial" w:hAnsi="Arial" w:cs="Arial"/>
          <w:color w:val="000000"/>
          <w:sz w:val="20"/>
          <w:szCs w:val="20"/>
        </w:rPr>
      </w:pPr>
      <w:r w:rsidRPr="00EC2CAE">
        <w:rPr>
          <w:rFonts w:ascii="Arial" w:hAnsi="Arial" w:cs="Arial"/>
          <w:color w:val="000000"/>
          <w:sz w:val="20"/>
          <w:szCs w:val="20"/>
        </w:rPr>
        <w:t>Christina Hendricks, Academic Director, CTLT</w:t>
      </w:r>
    </w:p>
    <w:p w14:paraId="4E1A79A6" w14:textId="77777777" w:rsidR="00C31DD1" w:rsidRPr="00EC2CAE" w:rsidRDefault="00C31DD1" w:rsidP="00735A25">
      <w:pPr>
        <w:numPr>
          <w:ilvl w:val="0"/>
          <w:numId w:val="20"/>
        </w:numPr>
        <w:pBdr>
          <w:top w:val="nil"/>
          <w:left w:val="nil"/>
          <w:bottom w:val="nil"/>
          <w:right w:val="nil"/>
          <w:between w:val="nil"/>
        </w:pBdr>
        <w:spacing w:after="120" w:line="280" w:lineRule="exact"/>
        <w:rPr>
          <w:rFonts w:ascii="Arial" w:hAnsi="Arial" w:cs="Arial"/>
          <w:color w:val="000000"/>
          <w:sz w:val="20"/>
          <w:szCs w:val="20"/>
        </w:rPr>
      </w:pPr>
      <w:r w:rsidRPr="00EC2CAE">
        <w:rPr>
          <w:rFonts w:ascii="Arial" w:hAnsi="Arial" w:cs="Arial"/>
          <w:color w:val="000000"/>
          <w:sz w:val="20"/>
          <w:szCs w:val="20"/>
        </w:rPr>
        <w:t>Rie Namba, Educational Resources Developer—Open Resources, CTLT</w:t>
      </w:r>
    </w:p>
    <w:p w14:paraId="68B9A746" w14:textId="77777777" w:rsidR="00C31DD1" w:rsidRPr="00EC2CAE" w:rsidRDefault="00C31DD1" w:rsidP="00735A25">
      <w:pPr>
        <w:numPr>
          <w:ilvl w:val="0"/>
          <w:numId w:val="20"/>
        </w:numPr>
        <w:pBdr>
          <w:top w:val="nil"/>
          <w:left w:val="nil"/>
          <w:bottom w:val="nil"/>
          <w:right w:val="nil"/>
          <w:between w:val="nil"/>
        </w:pBdr>
        <w:spacing w:after="120" w:line="280" w:lineRule="exact"/>
        <w:rPr>
          <w:rFonts w:ascii="Arial" w:hAnsi="Arial" w:cs="Arial"/>
          <w:color w:val="000000"/>
          <w:sz w:val="20"/>
          <w:szCs w:val="20"/>
        </w:rPr>
      </w:pPr>
      <w:r w:rsidRPr="00EC2CAE">
        <w:rPr>
          <w:rFonts w:ascii="Arial" w:hAnsi="Arial" w:cs="Arial"/>
          <w:color w:val="000000"/>
          <w:sz w:val="20"/>
          <w:szCs w:val="20"/>
        </w:rPr>
        <w:t>Ainsley Rouse, Senior Manager, Academic Integrity, O</w:t>
      </w:r>
      <w:r w:rsidRPr="00EC2CAE">
        <w:rPr>
          <w:rFonts w:ascii="Arial" w:hAnsi="Arial" w:cs="Arial"/>
          <w:sz w:val="20"/>
          <w:szCs w:val="20"/>
        </w:rPr>
        <w:t>ffice of the Provost and Vice-President Academic</w:t>
      </w:r>
    </w:p>
    <w:p w14:paraId="35531DB2" w14:textId="77777777" w:rsidR="00C31DD1" w:rsidRPr="00EC2CAE" w:rsidRDefault="00C31DD1" w:rsidP="001F1A49">
      <w:pPr>
        <w:spacing w:after="280" w:line="280" w:lineRule="exact"/>
        <w:rPr>
          <w:rFonts w:ascii="Arial" w:hAnsi="Arial" w:cs="Arial"/>
          <w:sz w:val="20"/>
          <w:szCs w:val="20"/>
        </w:rPr>
      </w:pPr>
      <w:r w:rsidRPr="00EC2CAE">
        <w:rPr>
          <w:rFonts w:ascii="Arial" w:hAnsi="Arial" w:cs="Arial"/>
          <w:sz w:val="20"/>
          <w:szCs w:val="20"/>
        </w:rPr>
        <w:t>The authors would like to thank the faculty and student reviewers of the first draft of this toolkit, whose thoughtful and insightful comments improved the work immensely: Meghan Allen, Jonathan Graves, Romina Hajizadeh, Michael Lee, Moberley Luger, Catherine Rawn, Dana Turdy, and Jonathan Verrett.</w:t>
      </w:r>
    </w:p>
    <w:p w14:paraId="50A6F367" w14:textId="5FFA2AEF" w:rsidR="00C31DD1" w:rsidRPr="00EC2CAE" w:rsidRDefault="00EC2CAE" w:rsidP="001F1A49">
      <w:pPr>
        <w:spacing w:after="280" w:line="280" w:lineRule="exact"/>
        <w:rPr>
          <w:rFonts w:ascii="Arial" w:hAnsi="Arial" w:cs="Arial"/>
          <w:sz w:val="20"/>
          <w:szCs w:val="20"/>
        </w:rPr>
      </w:pPr>
      <w:r w:rsidRPr="006E6209">
        <w:rPr>
          <w:rFonts w:ascii="Arial" w:hAnsi="Arial" w:cs="Arial"/>
          <w:noProof/>
        </w:rPr>
        <w:drawing>
          <wp:anchor distT="0" distB="0" distL="114300" distR="114300" simplePos="0" relativeHeight="251736064" behindDoc="0" locked="0" layoutInCell="1" allowOverlap="1" wp14:anchorId="102FD15B" wp14:editId="33F9308B">
            <wp:simplePos x="0" y="0"/>
            <wp:positionH relativeFrom="column">
              <wp:posOffset>0</wp:posOffset>
            </wp:positionH>
            <wp:positionV relativeFrom="paragraph">
              <wp:posOffset>488950</wp:posOffset>
            </wp:positionV>
            <wp:extent cx="838200" cy="381000"/>
            <wp:effectExtent l="0" t="0" r="0" b="0"/>
            <wp:wrapSquare wrapText="bothSides"/>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val="1"/>
                        </a:ext>
                      </a:extLst>
                    </pic:cNvPr>
                    <pic:cNvPicPr preferRelativeResize="0"/>
                  </pic:nvPicPr>
                  <pic:blipFill rotWithShape="1">
                    <a:blip r:embed="rId92">
                      <a:extLst>
                        <a:ext uri="{28A0092B-C50C-407E-A947-70E740481C1C}">
                          <a14:useLocalDpi xmlns:a14="http://schemas.microsoft.com/office/drawing/2010/main" val="0"/>
                        </a:ext>
                      </a:extLst>
                    </a:blip>
                    <a:srcRect l="3433" r="3433"/>
                    <a:stretch/>
                  </pic:blipFill>
                  <pic:spPr>
                    <a:xfrm>
                      <a:off x="0" y="0"/>
                      <a:ext cx="838200" cy="381000"/>
                    </a:xfrm>
                    <a:prstGeom prst="rect">
                      <a:avLst/>
                    </a:prstGeom>
                    <a:ln/>
                  </pic:spPr>
                </pic:pic>
              </a:graphicData>
            </a:graphic>
            <wp14:sizeRelH relativeFrom="margin">
              <wp14:pctWidth>0</wp14:pctWidth>
            </wp14:sizeRelH>
          </wp:anchor>
        </w:drawing>
      </w:r>
      <w:r w:rsidR="00C31DD1" w:rsidRPr="00EC2CAE">
        <w:rPr>
          <w:rFonts w:ascii="Arial" w:hAnsi="Arial" w:cs="Arial"/>
          <w:sz w:val="20"/>
          <w:szCs w:val="20"/>
        </w:rPr>
        <w:t>The authors also thank Debbie Hart, Project Manager (VP Academic Office) for her support in creating this document as well.</w:t>
      </w:r>
    </w:p>
    <w:p w14:paraId="6C16D514" w14:textId="3CC2D5FC" w:rsidR="00C31DD1" w:rsidRDefault="00C31DD1" w:rsidP="001F1A49">
      <w:pPr>
        <w:spacing w:after="280" w:line="280" w:lineRule="exact"/>
        <w:rPr>
          <w:rFonts w:ascii="Arial" w:hAnsi="Arial" w:cs="Arial"/>
          <w:sz w:val="20"/>
          <w:szCs w:val="20"/>
        </w:rPr>
      </w:pPr>
      <w:r w:rsidRPr="00EC2CAE">
        <w:rPr>
          <w:rFonts w:ascii="Arial" w:hAnsi="Arial" w:cs="Arial"/>
          <w:sz w:val="20"/>
          <w:szCs w:val="20"/>
        </w:rPr>
        <w:t xml:space="preserve">This toolkit is licensed under </w:t>
      </w:r>
      <w:hyperlink r:id="rId93">
        <w:r w:rsidRPr="00EC2CAE">
          <w:rPr>
            <w:rFonts w:ascii="Arial" w:hAnsi="Arial" w:cs="Arial"/>
            <w:color w:val="0563C1"/>
            <w:sz w:val="20"/>
            <w:szCs w:val="20"/>
            <w:u w:val="single"/>
          </w:rPr>
          <w:t>Creative Commons Attribution Share-Alike 4.0.</w:t>
        </w:r>
      </w:hyperlink>
      <w:r w:rsidRPr="00EC2CAE">
        <w:rPr>
          <w:rFonts w:ascii="Arial" w:hAnsi="Arial" w:cs="Arial"/>
          <w:sz w:val="20"/>
          <w:szCs w:val="20"/>
        </w:rPr>
        <w:t xml:space="preserve"> To attribute it in any revisions or reuse, please include a list of the authors as well as naming and linking to the Creative Commons BY-SA license.</w:t>
      </w:r>
    </w:p>
    <w:p w14:paraId="1997E836" w14:textId="6B187265" w:rsidR="00735A25" w:rsidRPr="00EC2CAE" w:rsidRDefault="00735A25" w:rsidP="001F1A49">
      <w:pPr>
        <w:spacing w:after="280" w:line="280" w:lineRule="exact"/>
        <w:rPr>
          <w:rFonts w:ascii="Arial" w:hAnsi="Arial" w:cs="Arial"/>
          <w:sz w:val="20"/>
          <w:szCs w:val="20"/>
        </w:rPr>
      </w:pPr>
    </w:p>
    <w:sectPr w:rsidR="00735A25" w:rsidRPr="00EC2CAE" w:rsidSect="007B4437">
      <w:headerReference w:type="first" r:id="rId94"/>
      <w:type w:val="continuous"/>
      <w:pgSz w:w="12240" w:h="15840"/>
      <w:pgMar w:top="1440" w:right="839" w:bottom="1446" w:left="839" w:header="839" w:footer="1191" w:gutter="23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DA58" w14:textId="77777777" w:rsidR="00620099" w:rsidRDefault="00620099" w:rsidP="00E77CFC">
      <w:r>
        <w:separator/>
      </w:r>
    </w:p>
  </w:endnote>
  <w:endnote w:type="continuationSeparator" w:id="0">
    <w:p w14:paraId="48380CBE" w14:textId="77777777" w:rsidR="00620099" w:rsidRDefault="00620099" w:rsidP="00E7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Roboto">
    <w:altName w:val="Times New Roman"/>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61A8" w14:textId="260CC754" w:rsidR="0050200C" w:rsidRDefault="009F2A7E" w:rsidP="00B45274">
    <w:pPr>
      <w:pStyle w:val="NFooterPublicationTitle"/>
      <w:tabs>
        <w:tab w:val="clear" w:pos="1424"/>
        <w:tab w:val="left" w:pos="1650"/>
      </w:tabs>
    </w:pPr>
    <w:r w:rsidRPr="002E6331">
      <w:rPr>
        <w:noProof/>
      </w:rPr>
      <mc:AlternateContent>
        <mc:Choice Requires="wps">
          <w:drawing>
            <wp:anchor distT="0" distB="0" distL="114300" distR="114300" simplePos="0" relativeHeight="251705344" behindDoc="0" locked="0" layoutInCell="1" allowOverlap="1" wp14:anchorId="1741F51F" wp14:editId="22C783C0">
              <wp:simplePos x="0" y="0"/>
              <wp:positionH relativeFrom="page">
                <wp:posOffset>686131</wp:posOffset>
              </wp:positionH>
              <wp:positionV relativeFrom="page">
                <wp:posOffset>9372600</wp:posOffset>
              </wp:positionV>
              <wp:extent cx="4541520" cy="230505"/>
              <wp:effectExtent l="0" t="0" r="11430" b="0"/>
              <wp:wrapNone/>
              <wp:docPr id="16" name="Text Box 16"/>
              <wp:cNvGraphicFramePr/>
              <a:graphic xmlns:a="http://schemas.openxmlformats.org/drawingml/2006/main">
                <a:graphicData uri="http://schemas.microsoft.com/office/word/2010/wordprocessingShape">
                  <wps:wsp>
                    <wps:cNvSpPr txBox="1"/>
                    <wps:spPr>
                      <a:xfrm>
                        <a:off x="0" y="0"/>
                        <a:ext cx="454152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E37BF3" w14:textId="6235F6E7" w:rsidR="002E6331" w:rsidRDefault="009F2A7E" w:rsidP="009F2A7E">
                          <w:pPr>
                            <w:pStyle w:val="OFooterDateandVersionNumber"/>
                          </w:pPr>
                          <w:r w:rsidRPr="009F2A7E">
                            <w:t>August 2022</w:t>
                          </w:r>
                          <w:r w:rsidR="002E6331" w:rsidRPr="009F2A7E">
                            <w:t xml:space="preserve"> | Version </w:t>
                          </w:r>
                          <w:r w:rsidRPr="009F2A7E">
                            <w:t>1</w:t>
                          </w:r>
                          <w:r w:rsidR="005A66D5">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1F51F" id="_x0000_t202" coordsize="21600,21600" o:spt="202" path="m,l,21600r21600,l21600,xe">
              <v:stroke joinstyle="miter"/>
              <v:path gradientshapeok="t" o:connecttype="rect"/>
            </v:shapetype>
            <v:shape id="Text Box 16" o:spid="_x0000_s1035" type="#_x0000_t202" style="position:absolute;margin-left:54.05pt;margin-top:738pt;width:357.6pt;height:18.1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" filled="f" stroked="f" strokeweight=".5pt">
              <v:textbox inset="0,0,0,0">
                <w:txbxContent>
                  <w:p w14:paraId="7CE37BF3" w14:textId="6235F6E7" w:rsidR="002E6331" w:rsidRDefault="009F2A7E" w:rsidP="009F2A7E">
                    <w:pPr>
                      <w:pStyle w:val="OFooterDateandVersionNumber"/>
                    </w:pPr>
                    <w:r w:rsidRPr="009F2A7E">
                      <w:t>August 2022</w:t>
                    </w:r>
                    <w:r w:rsidR="002E6331" w:rsidRPr="009F2A7E">
                      <w:t xml:space="preserve"> | Version </w:t>
                    </w:r>
                    <w:r w:rsidRPr="009F2A7E">
                      <w:t>1</w:t>
                    </w:r>
                    <w:r w:rsidR="005A66D5">
                      <w:t>.1</w:t>
                    </w:r>
                  </w:p>
                </w:txbxContent>
              </v:textbox>
              <w10:wrap anchorx="page" anchory="page"/>
            </v:shape>
          </w:pict>
        </mc:Fallback>
      </mc:AlternateContent>
    </w:r>
    <w:r w:rsidR="00B45274" w:rsidRPr="00B45274">
      <w:rPr>
        <w:noProof/>
      </w:rPr>
      <mc:AlternateContent>
        <mc:Choice Requires="wps">
          <w:drawing>
            <wp:anchor distT="0" distB="0" distL="114300" distR="114300" simplePos="0" relativeHeight="251701248" behindDoc="1" locked="1" layoutInCell="1" allowOverlap="1" wp14:anchorId="15E13AF1" wp14:editId="550E2743">
              <wp:simplePos x="0" y="0"/>
              <wp:positionH relativeFrom="page">
                <wp:posOffset>685800</wp:posOffset>
              </wp:positionH>
              <wp:positionV relativeFrom="page">
                <wp:posOffset>9159240</wp:posOffset>
              </wp:positionV>
              <wp:extent cx="6705600" cy="2540"/>
              <wp:effectExtent l="0" t="0" r="25400" b="48260"/>
              <wp:wrapNone/>
              <wp:docPr id="65" name="Straight Connector 65"/>
              <wp:cNvGraphicFramePr/>
              <a:graphic xmlns:a="http://schemas.openxmlformats.org/drawingml/2006/main">
                <a:graphicData uri="http://schemas.microsoft.com/office/word/2010/wordprocessingShape">
                  <wps:wsp>
                    <wps:cNvCnPr/>
                    <wps:spPr>
                      <a:xfrm>
                        <a:off x="0" y="0"/>
                        <a:ext cx="6705600"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21EC5" id="Straight Connector 65"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pt,721.2pt" to="582pt,7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" strokecolor="#4472c4 [3204]" strokeweight=".5pt">
              <v:stroke joinstyle="miter"/>
              <w10:wrap anchorx="page" anchory="page"/>
              <w10:anchorlock/>
            </v:line>
          </w:pict>
        </mc:Fallback>
      </mc:AlternateContent>
    </w:r>
    <w:r w:rsidR="00B45274" w:rsidRPr="00B45274">
      <w:rPr>
        <w:noProof/>
      </w:rPr>
      <mc:AlternateContent>
        <mc:Choice Requires="wps">
          <w:drawing>
            <wp:anchor distT="0" distB="0" distL="114300" distR="114300" simplePos="0" relativeHeight="251703296" behindDoc="0" locked="1" layoutInCell="1" allowOverlap="1" wp14:anchorId="0FE774FE" wp14:editId="58555868">
              <wp:simplePos x="0" y="0"/>
              <wp:positionH relativeFrom="page">
                <wp:posOffset>6510020</wp:posOffset>
              </wp:positionH>
              <wp:positionV relativeFrom="page">
                <wp:posOffset>9339580</wp:posOffset>
              </wp:positionV>
              <wp:extent cx="873125" cy="259080"/>
              <wp:effectExtent l="0" t="0" r="15875" b="20320"/>
              <wp:wrapNone/>
              <wp:docPr id="67" name="Text Box 67"/>
              <wp:cNvGraphicFramePr/>
              <a:graphic xmlns:a="http://schemas.openxmlformats.org/drawingml/2006/main">
                <a:graphicData uri="http://schemas.microsoft.com/office/word/2010/wordprocessingShape">
                  <wps:wsp>
                    <wps:cNvSpPr txBox="1"/>
                    <wps:spPr>
                      <a:xfrm>
                        <a:off x="0" y="0"/>
                        <a:ext cx="873125"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0DB71" w14:textId="0A5ECA48" w:rsidR="00B45274" w:rsidRPr="00D308E8" w:rsidRDefault="00B45274" w:rsidP="00B45274">
                          <w:pPr>
                            <w:pStyle w:val="PFooterFolio"/>
                          </w:pPr>
                          <w:r>
                            <w:t xml:space="preserve">Page </w:t>
                          </w:r>
                          <w:r>
                            <w:fldChar w:fldCharType="begin"/>
                          </w:r>
                          <w:r>
                            <w:instrText xml:space="preserve"> PAGE </w:instrText>
                          </w:r>
                          <w:r>
                            <w:fldChar w:fldCharType="separate"/>
                          </w:r>
                          <w:r w:rsidR="00EC2CAE">
                            <w:rPr>
                              <w:noProof/>
                            </w:rPr>
                            <w:t>32</w:t>
                          </w:r>
                          <w:r>
                            <w:fldChar w:fldCharType="end"/>
                          </w:r>
                          <w:r>
                            <w:t xml:space="preserve"> of </w:t>
                          </w:r>
                          <w:r>
                            <w:fldChar w:fldCharType="begin"/>
                          </w:r>
                          <w:r>
                            <w:instrText xml:space="preserve"> NUMPAGES </w:instrText>
                          </w:r>
                          <w:r>
                            <w:fldChar w:fldCharType="separate"/>
                          </w:r>
                          <w:r w:rsidR="00EC2CAE">
                            <w:rPr>
                              <w:noProof/>
                            </w:rPr>
                            <w:t>33</w:t>
                          </w:r>
                          <w:r>
                            <w:fldChar w:fldCharType="end"/>
                          </w:r>
                        </w:p>
                        <w:p w14:paraId="7F855E2D" w14:textId="5BF621F0" w:rsidR="00B45274" w:rsidRPr="00D308E8" w:rsidRDefault="00B45274" w:rsidP="00B45274">
                          <w:pPr>
                            <w:pStyle w:val="FSubheadLevel3ArialBoldItalic10ptLB"/>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774FE" id="Text Box 67" o:spid="_x0000_s1036" type="#_x0000_t202" style="position:absolute;margin-left:512.6pt;margin-top:735.4pt;width:68.75pt;height:20.4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" filled="f" stroked="f" strokeweight=".5pt">
              <v:textbox inset="0,0,0,0">
                <w:txbxContent>
                  <w:p w14:paraId="0C80DB71" w14:textId="0A5ECA48" w:rsidR="00B45274" w:rsidRPr="00D308E8" w:rsidRDefault="00B45274" w:rsidP="00B45274">
                    <w:pPr>
                      <w:pStyle w:val="PFooterFolio"/>
                    </w:pPr>
                    <w:r>
                      <w:t xml:space="preserve">Page </w:t>
                    </w:r>
                    <w:r>
                      <w:fldChar w:fldCharType="begin"/>
                    </w:r>
                    <w:r>
                      <w:instrText xml:space="preserve"> PAGE </w:instrText>
                    </w:r>
                    <w:r>
                      <w:fldChar w:fldCharType="separate"/>
                    </w:r>
                    <w:r w:rsidR="00EC2CAE">
                      <w:rPr>
                        <w:noProof/>
                      </w:rPr>
                      <w:t>32</w:t>
                    </w:r>
                    <w:r>
                      <w:fldChar w:fldCharType="end"/>
                    </w:r>
                    <w:r>
                      <w:t xml:space="preserve"> of </w:t>
                    </w:r>
                    <w:r>
                      <w:fldChar w:fldCharType="begin"/>
                    </w:r>
                    <w:r>
                      <w:instrText xml:space="preserve"> NUMPAGES </w:instrText>
                    </w:r>
                    <w:r>
                      <w:fldChar w:fldCharType="separate"/>
                    </w:r>
                    <w:r w:rsidR="00EC2CAE">
                      <w:rPr>
                        <w:noProof/>
                      </w:rPr>
                      <w:t>33</w:t>
                    </w:r>
                    <w:r>
                      <w:fldChar w:fldCharType="end"/>
                    </w:r>
                  </w:p>
                  <w:p w14:paraId="7F855E2D" w14:textId="5BF621F0" w:rsidR="00B45274" w:rsidRPr="00D308E8" w:rsidRDefault="00B45274" w:rsidP="00B45274">
                    <w:pPr>
                      <w:pStyle w:val="FSubheadLevel3ArialBoldItalic10ptLB"/>
                    </w:pPr>
                  </w:p>
                </w:txbxContent>
              </v:textbox>
              <w10:wrap anchorx="page" anchory="page"/>
              <w10:anchorlock/>
            </v:shape>
          </w:pict>
        </mc:Fallback>
      </mc:AlternateContent>
    </w:r>
    <w:r w:rsidR="002E6331" w:rsidRPr="002E6331">
      <w:rPr>
        <w:noProof/>
      </w:rPr>
      <w:drawing>
        <wp:anchor distT="0" distB="0" distL="114300" distR="114300" simplePos="0" relativeHeight="251706368" behindDoc="0" locked="0" layoutInCell="1" allowOverlap="1" wp14:anchorId="435B9764" wp14:editId="3411D1B9">
          <wp:simplePos x="0" y="0"/>
          <wp:positionH relativeFrom="column">
            <wp:posOffset>0</wp:posOffset>
          </wp:positionH>
          <wp:positionV relativeFrom="paragraph">
            <wp:posOffset>51435</wp:posOffset>
          </wp:positionV>
          <wp:extent cx="499745" cy="74295"/>
          <wp:effectExtent l="0" t="0" r="0" b="1905"/>
          <wp:wrapNone/>
          <wp:docPr id="14" name="Picture 14" descr="A footer with Centre for Teaching, Learning and Technology logo which reads UBC CT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footer with Centre for Teaching, Learning and Technology logo which reads UBC CTLT"/>
                  <pic:cNvPicPr/>
                </pic:nvPicPr>
                <pic:blipFill>
                  <a:blip r:embed="rId1">
                    <a:extLst>
                      <a:ext uri="{28A0092B-C50C-407E-A947-70E740481C1C}">
                        <a14:useLocalDpi xmlns:a14="http://schemas.microsoft.com/office/drawing/2010/main" val="0"/>
                      </a:ext>
                    </a:extLst>
                  </a:blip>
                  <a:stretch>
                    <a:fillRect/>
                  </a:stretch>
                </pic:blipFill>
                <pic:spPr>
                  <a:xfrm>
                    <a:off x="0" y="0"/>
                    <a:ext cx="499745" cy="742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B1BF" w14:textId="33290AAD" w:rsidR="0070106F" w:rsidRDefault="001B7B85" w:rsidP="00484536">
    <w:pPr>
      <w:pStyle w:val="NFooterPublicationTitle"/>
      <w:tabs>
        <w:tab w:val="clear" w:pos="1424"/>
        <w:tab w:val="left" w:pos="1650"/>
      </w:tabs>
    </w:pPr>
    <w:r w:rsidRPr="00E35366">
      <w:rPr>
        <w:noProof/>
      </w:rPr>
      <mc:AlternateContent>
        <mc:Choice Requires="wps">
          <w:drawing>
            <wp:anchor distT="0" distB="0" distL="114300" distR="114300" simplePos="0" relativeHeight="251719680" behindDoc="0" locked="1" layoutInCell="1" allowOverlap="1" wp14:anchorId="488B6E75" wp14:editId="1549F651">
              <wp:simplePos x="0" y="0"/>
              <wp:positionH relativeFrom="page">
                <wp:posOffset>533400</wp:posOffset>
              </wp:positionH>
              <wp:positionV relativeFrom="page">
                <wp:posOffset>9615805</wp:posOffset>
              </wp:positionV>
              <wp:extent cx="5785485" cy="146685"/>
              <wp:effectExtent l="0" t="0" r="5715" b="5715"/>
              <wp:wrapNone/>
              <wp:docPr id="28" name="Text Box 28"/>
              <wp:cNvGraphicFramePr/>
              <a:graphic xmlns:a="http://schemas.openxmlformats.org/drawingml/2006/main">
                <a:graphicData uri="http://schemas.microsoft.com/office/word/2010/wordprocessingShape">
                  <wps:wsp>
                    <wps:cNvSpPr txBox="1"/>
                    <wps:spPr>
                      <a:xfrm>
                        <a:off x="0" y="0"/>
                        <a:ext cx="5785485" cy="1466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826894" w14:textId="77777777" w:rsidR="001B7B85" w:rsidRPr="001C5E57" w:rsidRDefault="001B7B85" w:rsidP="001B7B85">
                          <w:pPr>
                            <w:pStyle w:val="Footer"/>
                            <w:rPr>
                              <w:rFonts w:ascii="Arial" w:hAnsi="Arial" w:cs="Arial"/>
                              <w:bCs/>
                              <w:i/>
                              <w:iCs/>
                              <w:color w:val="09091E"/>
                              <w:sz w:val="15"/>
                              <w:szCs w:val="15"/>
                            </w:rPr>
                          </w:pPr>
                          <w:r w:rsidRPr="00174659">
                            <w:rPr>
                              <w:rFonts w:ascii="Arial" w:hAnsi="Arial" w:cs="Arial"/>
                              <w:bCs/>
                              <w:i/>
                              <w:iCs/>
                              <w:color w:val="09091E"/>
                              <w:sz w:val="15"/>
                              <w:szCs w:val="15"/>
                            </w:rPr>
                            <w:t>We acknowledge that the UBC Vancouver</w:t>
                          </w:r>
                          <w:r w:rsidRPr="00174659">
                            <w:rPr>
                              <w:rFonts w:cs="Arial"/>
                              <w:b/>
                              <w:bCs/>
                              <w:i/>
                              <w:iCs/>
                              <w:color w:val="09091E"/>
                              <w:sz w:val="15"/>
                              <w:szCs w:val="15"/>
                            </w:rPr>
                            <w:t xml:space="preserve"> </w:t>
                          </w:r>
                          <w:r>
                            <w:rPr>
                              <w:rFonts w:ascii="Arial" w:hAnsi="Arial" w:cs="Arial"/>
                              <w:bCs/>
                              <w:i/>
                              <w:iCs/>
                              <w:color w:val="09091E"/>
                              <w:sz w:val="15"/>
                              <w:szCs w:val="15"/>
                            </w:rPr>
                            <w:t>c</w:t>
                          </w:r>
                          <w:r w:rsidRPr="00174659">
                            <w:rPr>
                              <w:rFonts w:ascii="Arial" w:hAnsi="Arial" w:cs="Arial"/>
                              <w:bCs/>
                              <w:i/>
                              <w:iCs/>
                              <w:color w:val="09091E"/>
                              <w:sz w:val="15"/>
                              <w:szCs w:val="15"/>
                            </w:rPr>
                            <w:t>ampus is situated within the traditional,</w:t>
                          </w:r>
                          <w:r w:rsidRPr="00174659">
                            <w:rPr>
                              <w:rFonts w:cs="Arial"/>
                              <w:b/>
                              <w:bCs/>
                              <w:i/>
                              <w:iCs/>
                              <w:color w:val="09091E"/>
                              <w:sz w:val="15"/>
                              <w:szCs w:val="15"/>
                            </w:rPr>
                            <w:t xml:space="preserve"> </w:t>
                          </w:r>
                          <w:r>
                            <w:rPr>
                              <w:rFonts w:ascii="Arial" w:hAnsi="Arial" w:cs="Arial"/>
                              <w:bCs/>
                              <w:i/>
                              <w:iCs/>
                              <w:color w:val="09091E"/>
                              <w:sz w:val="15"/>
                              <w:szCs w:val="15"/>
                            </w:rPr>
                            <w:t>a</w:t>
                          </w:r>
                          <w:r w:rsidRPr="00174659">
                            <w:rPr>
                              <w:rFonts w:ascii="Arial" w:hAnsi="Arial" w:cs="Arial"/>
                              <w:bCs/>
                              <w:i/>
                              <w:iCs/>
                              <w:color w:val="09091E"/>
                              <w:sz w:val="15"/>
                              <w:szCs w:val="15"/>
                            </w:rPr>
                            <w:t>ncestral and unceded ter</w:t>
                          </w:r>
                          <w:r w:rsidRPr="00174659">
                            <w:rPr>
                              <w:rFonts w:ascii="Arial" w:hAnsi="Arial" w:cs="Arial"/>
                              <w:bCs/>
                              <w:i/>
                              <w:iCs/>
                              <w:color w:val="09091E"/>
                              <w:sz w:val="15"/>
                              <w:szCs w:val="15"/>
                            </w:rPr>
                            <w:softHyphen/>
                            <w:t>ritory of the</w:t>
                          </w:r>
                          <w:r w:rsidRPr="00174659">
                            <w:rPr>
                              <w:rFonts w:cs="Arial"/>
                              <w:b/>
                              <w:bCs/>
                              <w:i/>
                              <w:iCs/>
                              <w:color w:val="09091E"/>
                              <w:sz w:val="15"/>
                              <w:szCs w:val="15"/>
                            </w:rPr>
                            <w:t xml:space="preserve"> </w:t>
                          </w:r>
                          <w:r w:rsidRPr="00174659">
                            <w:rPr>
                              <w:rFonts w:ascii="Arial" w:hAnsi="Arial" w:cs="Arial"/>
                              <w:bCs/>
                              <w:i/>
                              <w:iCs/>
                              <w:color w:val="09091E"/>
                              <w:sz w:val="15"/>
                              <w:szCs w:val="15"/>
                            </w:rPr>
                            <w:t>Musqueam</w:t>
                          </w:r>
                          <w:r>
                            <w:rPr>
                              <w:rFonts w:ascii="Arial" w:hAnsi="Arial" w:cs="Arial"/>
                              <w:bCs/>
                              <w:i/>
                              <w:iCs/>
                              <w:color w:val="09091E"/>
                              <w:sz w:val="15"/>
                              <w:szCs w:val="15"/>
                            </w:rPr>
                            <w:t>.</w:t>
                          </w:r>
                        </w:p>
                        <w:p w14:paraId="3CF2A50C" w14:textId="77777777" w:rsidR="001B7B85" w:rsidRPr="00B14325" w:rsidRDefault="001B7B85" w:rsidP="001B7B85">
                          <w:pPr>
                            <w:rPr>
                              <w:rFonts w:cs="Arial"/>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B6E75" id="_x0000_t202" coordsize="21600,21600" o:spt="202" path="m,l,21600r21600,l21600,xe">
              <v:stroke joinstyle="miter"/>
              <v:path gradientshapeok="t" o:connecttype="rect"/>
            </v:shapetype>
            <v:shape id="Text Box 28" o:spid="_x0000_s1037" type="#_x0000_t202" style="position:absolute;margin-left:42pt;margin-top:757.15pt;width:455.55pt;height:11.5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" filled="f" stroked="f">
              <v:textbox inset="0,0,0,0">
                <w:txbxContent>
                  <w:p w14:paraId="03826894" w14:textId="77777777" w:rsidR="001B7B85" w:rsidRPr="001C5E57" w:rsidRDefault="001B7B85" w:rsidP="001B7B85">
                    <w:pPr>
                      <w:pStyle w:val="Footer"/>
                      <w:rPr>
                        <w:rFonts w:ascii="Arial" w:hAnsi="Arial" w:cs="Arial"/>
                        <w:bCs/>
                        <w:i/>
                        <w:iCs/>
                        <w:color w:val="09091E"/>
                        <w:sz w:val="15"/>
                        <w:szCs w:val="15"/>
                      </w:rPr>
                    </w:pPr>
                    <w:r w:rsidRPr="00174659">
                      <w:rPr>
                        <w:rFonts w:ascii="Arial" w:hAnsi="Arial" w:cs="Arial"/>
                        <w:bCs/>
                        <w:i/>
                        <w:iCs/>
                        <w:color w:val="09091E"/>
                        <w:sz w:val="15"/>
                        <w:szCs w:val="15"/>
                      </w:rPr>
                      <w:t>We acknowledge that the UBC Vancouver</w:t>
                    </w:r>
                    <w:r w:rsidRPr="00174659">
                      <w:rPr>
                        <w:rFonts w:cs="Arial"/>
                        <w:b/>
                        <w:bCs/>
                        <w:i/>
                        <w:iCs/>
                        <w:color w:val="09091E"/>
                        <w:sz w:val="15"/>
                        <w:szCs w:val="15"/>
                      </w:rPr>
                      <w:t xml:space="preserve"> </w:t>
                    </w:r>
                    <w:r>
                      <w:rPr>
                        <w:rFonts w:ascii="Arial" w:hAnsi="Arial" w:cs="Arial"/>
                        <w:bCs/>
                        <w:i/>
                        <w:iCs/>
                        <w:color w:val="09091E"/>
                        <w:sz w:val="15"/>
                        <w:szCs w:val="15"/>
                      </w:rPr>
                      <w:t>c</w:t>
                    </w:r>
                    <w:r w:rsidRPr="00174659">
                      <w:rPr>
                        <w:rFonts w:ascii="Arial" w:hAnsi="Arial" w:cs="Arial"/>
                        <w:bCs/>
                        <w:i/>
                        <w:iCs/>
                        <w:color w:val="09091E"/>
                        <w:sz w:val="15"/>
                        <w:szCs w:val="15"/>
                      </w:rPr>
                      <w:t>ampus is situated within the traditional,</w:t>
                    </w:r>
                    <w:r w:rsidRPr="00174659">
                      <w:rPr>
                        <w:rFonts w:cs="Arial"/>
                        <w:b/>
                        <w:bCs/>
                        <w:i/>
                        <w:iCs/>
                        <w:color w:val="09091E"/>
                        <w:sz w:val="15"/>
                        <w:szCs w:val="15"/>
                      </w:rPr>
                      <w:t xml:space="preserve"> </w:t>
                    </w:r>
                    <w:r>
                      <w:rPr>
                        <w:rFonts w:ascii="Arial" w:hAnsi="Arial" w:cs="Arial"/>
                        <w:bCs/>
                        <w:i/>
                        <w:iCs/>
                        <w:color w:val="09091E"/>
                        <w:sz w:val="15"/>
                        <w:szCs w:val="15"/>
                      </w:rPr>
                      <w:t>a</w:t>
                    </w:r>
                    <w:r w:rsidRPr="00174659">
                      <w:rPr>
                        <w:rFonts w:ascii="Arial" w:hAnsi="Arial" w:cs="Arial"/>
                        <w:bCs/>
                        <w:i/>
                        <w:iCs/>
                        <w:color w:val="09091E"/>
                        <w:sz w:val="15"/>
                        <w:szCs w:val="15"/>
                      </w:rPr>
                      <w:t>ncestral and unceded ter</w:t>
                    </w:r>
                    <w:r w:rsidRPr="00174659">
                      <w:rPr>
                        <w:rFonts w:ascii="Arial" w:hAnsi="Arial" w:cs="Arial"/>
                        <w:bCs/>
                        <w:i/>
                        <w:iCs/>
                        <w:color w:val="09091E"/>
                        <w:sz w:val="15"/>
                        <w:szCs w:val="15"/>
                      </w:rPr>
                      <w:softHyphen/>
                      <w:t>ritory of the</w:t>
                    </w:r>
                    <w:r w:rsidRPr="00174659">
                      <w:rPr>
                        <w:rFonts w:cs="Arial"/>
                        <w:b/>
                        <w:bCs/>
                        <w:i/>
                        <w:iCs/>
                        <w:color w:val="09091E"/>
                        <w:sz w:val="15"/>
                        <w:szCs w:val="15"/>
                      </w:rPr>
                      <w:t xml:space="preserve"> </w:t>
                    </w:r>
                    <w:r w:rsidRPr="00174659">
                      <w:rPr>
                        <w:rFonts w:ascii="Arial" w:hAnsi="Arial" w:cs="Arial"/>
                        <w:bCs/>
                        <w:i/>
                        <w:iCs/>
                        <w:color w:val="09091E"/>
                        <w:sz w:val="15"/>
                        <w:szCs w:val="15"/>
                      </w:rPr>
                      <w:t>Musqueam</w:t>
                    </w:r>
                    <w:r>
                      <w:rPr>
                        <w:rFonts w:ascii="Arial" w:hAnsi="Arial" w:cs="Arial"/>
                        <w:bCs/>
                        <w:i/>
                        <w:iCs/>
                        <w:color w:val="09091E"/>
                        <w:sz w:val="15"/>
                        <w:szCs w:val="15"/>
                      </w:rPr>
                      <w:t>.</w:t>
                    </w:r>
                  </w:p>
                  <w:p w14:paraId="3CF2A50C" w14:textId="77777777" w:rsidR="001B7B85" w:rsidRPr="00B14325" w:rsidRDefault="001B7B85" w:rsidP="001B7B85">
                    <w:pPr>
                      <w:rPr>
                        <w:rFonts w:cs="Arial"/>
                        <w:sz w:val="15"/>
                        <w:szCs w:val="15"/>
                      </w:rPr>
                    </w:pPr>
                  </w:p>
                </w:txbxContent>
              </v:textbox>
              <w10:wrap anchorx="page" anchory="page"/>
              <w10:anchorlock/>
            </v:shape>
          </w:pict>
        </mc:Fallback>
      </mc:AlternateContent>
    </w:r>
    <w:r w:rsidRPr="00E35366">
      <w:rPr>
        <w:noProof/>
      </w:rPr>
      <mc:AlternateContent>
        <mc:Choice Requires="wps">
          <w:drawing>
            <wp:anchor distT="0" distB="0" distL="114300" distR="114300" simplePos="0" relativeHeight="251717632" behindDoc="0" locked="1" layoutInCell="1" allowOverlap="1" wp14:anchorId="1EFD4652" wp14:editId="5CBE0607">
              <wp:simplePos x="0" y="0"/>
              <wp:positionH relativeFrom="page">
                <wp:posOffset>1460500</wp:posOffset>
              </wp:positionH>
              <wp:positionV relativeFrom="page">
                <wp:posOffset>8347710</wp:posOffset>
              </wp:positionV>
              <wp:extent cx="5785485" cy="281940"/>
              <wp:effectExtent l="0" t="0" r="5715" b="10160"/>
              <wp:wrapNone/>
              <wp:docPr id="20" name="Text Box 20"/>
              <wp:cNvGraphicFramePr/>
              <a:graphic xmlns:a="http://schemas.openxmlformats.org/drawingml/2006/main">
                <a:graphicData uri="http://schemas.microsoft.com/office/word/2010/wordprocessingShape">
                  <wps:wsp>
                    <wps:cNvSpPr txBox="1"/>
                    <wps:spPr>
                      <a:xfrm>
                        <a:off x="0" y="0"/>
                        <a:ext cx="5785485" cy="281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3BCB5D" w14:textId="77777777" w:rsidR="001B7B85" w:rsidRDefault="001B7B85" w:rsidP="001B7B85">
                          <w:pPr>
                            <w:pStyle w:val="KPhotoCaptionTitle"/>
                            <w:spacing w:line="240" w:lineRule="auto"/>
                            <w:rPr>
                              <w:sz w:val="16"/>
                              <w:lang w:val="en-CA"/>
                            </w:rPr>
                          </w:pPr>
                          <w:r w:rsidRPr="00713448">
                            <w:rPr>
                              <w:sz w:val="16"/>
                              <w:lang w:val="en-CA"/>
                            </w:rPr>
                            <w:t>This work is licensed under the Creative Commons Attribution-</w:t>
                          </w:r>
                          <w:proofErr w:type="spellStart"/>
                          <w:r w:rsidRPr="00713448">
                            <w:rPr>
                              <w:sz w:val="16"/>
                              <w:lang w:val="en-CA"/>
                            </w:rPr>
                            <w:t>ShareAlike</w:t>
                          </w:r>
                          <w:proofErr w:type="spellEnd"/>
                          <w:r w:rsidRPr="00713448">
                            <w:rPr>
                              <w:sz w:val="16"/>
                              <w:lang w:val="en-CA"/>
                            </w:rPr>
                            <w:t xml:space="preserve"> 4.0 International License. </w:t>
                          </w:r>
                        </w:p>
                        <w:p w14:paraId="2CF5887A" w14:textId="77777777" w:rsidR="001B7B85" w:rsidRPr="00713448" w:rsidRDefault="001B7B85" w:rsidP="001B7B85">
                          <w:pPr>
                            <w:pStyle w:val="KPhotoCaptionTitle"/>
                            <w:spacing w:line="240" w:lineRule="auto"/>
                            <w:rPr>
                              <w:sz w:val="16"/>
                              <w:lang w:val="en-CA"/>
                            </w:rPr>
                          </w:pPr>
                          <w:r w:rsidRPr="00713448">
                            <w:rPr>
                              <w:sz w:val="16"/>
                              <w:lang w:val="en-CA"/>
                            </w:rPr>
                            <w:t xml:space="preserve">To view a copy of this license, visit </w:t>
                          </w:r>
                          <w:hyperlink r:id="rId1" w:history="1">
                            <w:r w:rsidRPr="00713448">
                              <w:rPr>
                                <w:bCs/>
                                <w:sz w:val="16"/>
                                <w:lang w:val="en-CA"/>
                              </w:rPr>
                              <w:t>https://creativecommons.org/licenses/by-sa/4.0/</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D4652" id="Text Box 20" o:spid="_x0000_s1038" type="#_x0000_t202" style="position:absolute;margin-left:115pt;margin-top:657.3pt;width:455.55pt;height:22.2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" filled="f" stroked="f">
              <v:textbox inset="0,0,0,0">
                <w:txbxContent>
                  <w:p w14:paraId="4C3BCB5D" w14:textId="77777777" w:rsidR="001B7B85" w:rsidRDefault="001B7B85" w:rsidP="001B7B85">
                    <w:pPr>
                      <w:pStyle w:val="KPhotoCaptionTitle"/>
                      <w:spacing w:line="240" w:lineRule="auto"/>
                      <w:rPr>
                        <w:sz w:val="16"/>
                        <w:lang w:val="en-CA"/>
                      </w:rPr>
                    </w:pPr>
                    <w:r w:rsidRPr="00713448">
                      <w:rPr>
                        <w:sz w:val="16"/>
                        <w:lang w:val="en-CA"/>
                      </w:rPr>
                      <w:t>This work is licensed under the Creative Commons Attribution-</w:t>
                    </w:r>
                    <w:proofErr w:type="spellStart"/>
                    <w:r w:rsidRPr="00713448">
                      <w:rPr>
                        <w:sz w:val="16"/>
                        <w:lang w:val="en-CA"/>
                      </w:rPr>
                      <w:t>ShareAlike</w:t>
                    </w:r>
                    <w:proofErr w:type="spellEnd"/>
                    <w:r w:rsidRPr="00713448">
                      <w:rPr>
                        <w:sz w:val="16"/>
                        <w:lang w:val="en-CA"/>
                      </w:rPr>
                      <w:t xml:space="preserve"> 4.0 International License. </w:t>
                    </w:r>
                  </w:p>
                  <w:p w14:paraId="2CF5887A" w14:textId="77777777" w:rsidR="001B7B85" w:rsidRPr="00713448" w:rsidRDefault="001B7B85" w:rsidP="001B7B85">
                    <w:pPr>
                      <w:pStyle w:val="KPhotoCaptionTitle"/>
                      <w:spacing w:line="240" w:lineRule="auto"/>
                      <w:rPr>
                        <w:sz w:val="16"/>
                        <w:lang w:val="en-CA"/>
                      </w:rPr>
                    </w:pPr>
                    <w:r w:rsidRPr="00713448">
                      <w:rPr>
                        <w:sz w:val="16"/>
                        <w:lang w:val="en-CA"/>
                      </w:rPr>
                      <w:t xml:space="preserve">To view a copy of this license, visit </w:t>
                    </w:r>
                    <w:hyperlink r:id="rId2" w:history="1">
                      <w:r w:rsidRPr="00713448">
                        <w:rPr>
                          <w:bCs/>
                          <w:sz w:val="16"/>
                          <w:lang w:val="en-CA"/>
                        </w:rPr>
                        <w:t>https://creativecommons.org/licenses/by-sa/4.0/</w:t>
                      </w:r>
                    </w:hyperlink>
                  </w:p>
                </w:txbxContent>
              </v:textbox>
              <w10:wrap anchorx="page" anchory="page"/>
              <w10:anchorlock/>
            </v:shape>
          </w:pict>
        </mc:Fallback>
      </mc:AlternateContent>
    </w:r>
    <w:r w:rsidRPr="00E35366">
      <w:rPr>
        <w:noProof/>
      </w:rPr>
      <w:drawing>
        <wp:anchor distT="0" distB="0" distL="114300" distR="114300" simplePos="0" relativeHeight="251713536" behindDoc="0" locked="0" layoutInCell="1" allowOverlap="1" wp14:anchorId="7407E476" wp14:editId="446B1C01">
          <wp:simplePos x="0" y="0"/>
          <wp:positionH relativeFrom="column">
            <wp:posOffset>-154745</wp:posOffset>
          </wp:positionH>
          <wp:positionV relativeFrom="paragraph">
            <wp:posOffset>71267</wp:posOffset>
          </wp:positionV>
          <wp:extent cx="838200" cy="295275"/>
          <wp:effectExtent l="0" t="0" r="0" b="0"/>
          <wp:wrapThrough wrapText="bothSides">
            <wp:wrapPolygon edited="0">
              <wp:start x="0" y="0"/>
              <wp:lineTo x="0" y="20439"/>
              <wp:lineTo x="21273" y="20439"/>
              <wp:lineTo x="21273" y="0"/>
              <wp:lineTo x="0" y="0"/>
            </wp:wrapPolygon>
          </wp:wrapThrough>
          <wp:docPr id="15" name="Picture 15" descr="The Creative Commons Attribution-ShareAlike 4.0 International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e Creative Commons Attribution-ShareAlike 4.0 International License."/>
                  <pic:cNvPicPr/>
                </pic:nvPicPr>
                <pic:blipFill>
                  <a:blip r:embed="rId3">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584" behindDoc="1" locked="1" layoutInCell="1" allowOverlap="1" wp14:anchorId="402DBF99" wp14:editId="13A1039C">
          <wp:simplePos x="0" y="0"/>
          <wp:positionH relativeFrom="page">
            <wp:posOffset>528320</wp:posOffset>
          </wp:positionH>
          <wp:positionV relativeFrom="page">
            <wp:posOffset>8691245</wp:posOffset>
          </wp:positionV>
          <wp:extent cx="6712585" cy="851535"/>
          <wp:effectExtent l="0" t="0" r="5715" b="0"/>
          <wp:wrapNone/>
          <wp:docPr id="24" name="Picture 24" descr="A coloured footer box with the University of British Columbia - Centre for Teaching, Learning and Technolog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Picture 27" descr="A coloured footer box with the University of British Columbia - Centre for Teaching, Learning and Technology logo"/>
                  <pic:cNvPicPr preferRelativeResize="0"/>
                </pic:nvPicPr>
                <pic:blipFill>
                  <a:blip r:embed="rId4">
                    <a:extLst>
                      <a:ext uri="{28A0092B-C50C-407E-A947-70E740481C1C}">
                        <a14:useLocalDpi xmlns:a14="http://schemas.microsoft.com/office/drawing/2010/main" val="0"/>
                      </a:ext>
                    </a:extLst>
                  </a:blip>
                  <a:stretch>
                    <a:fillRect/>
                  </a:stretch>
                </pic:blipFill>
                <pic:spPr>
                  <a:xfrm>
                    <a:off x="0" y="0"/>
                    <a:ext cx="6712585" cy="85153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F724" w14:textId="0EA337E7" w:rsidR="00216F94" w:rsidRDefault="001B7B85" w:rsidP="00484536">
    <w:pPr>
      <w:pStyle w:val="NFooterPublicationTitle"/>
      <w:tabs>
        <w:tab w:val="clear" w:pos="1424"/>
        <w:tab w:val="left" w:pos="1650"/>
      </w:tabs>
    </w:pPr>
    <w:r>
      <w:rPr>
        <w:noProof/>
      </w:rPr>
      <w:drawing>
        <wp:anchor distT="0" distB="0" distL="114300" distR="114300" simplePos="0" relativeHeight="251694080" behindDoc="0" locked="0" layoutInCell="1" allowOverlap="1" wp14:anchorId="635C1F46" wp14:editId="590BF343">
          <wp:simplePos x="0" y="0"/>
          <wp:positionH relativeFrom="column">
            <wp:posOffset>-146685</wp:posOffset>
          </wp:positionH>
          <wp:positionV relativeFrom="paragraph">
            <wp:posOffset>227477</wp:posOffset>
          </wp:positionV>
          <wp:extent cx="499745" cy="74295"/>
          <wp:effectExtent l="0" t="0" r="0" b="1905"/>
          <wp:wrapNone/>
          <wp:docPr id="33" name="Picture 33" descr="A footer with Centre for Teaching, Learning and Technology logo which reads UBC CT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A footer with Centre for Teaching, Learning and Technology logo which reads UBC CTLT"/>
                  <pic:cNvPicPr/>
                </pic:nvPicPr>
                <pic:blipFill>
                  <a:blip r:embed="rId1">
                    <a:extLst>
                      <a:ext uri="{28A0092B-C50C-407E-A947-70E740481C1C}">
                        <a14:useLocalDpi xmlns:a14="http://schemas.microsoft.com/office/drawing/2010/main" val="0"/>
                      </a:ext>
                    </a:extLst>
                  </a:blip>
                  <a:stretch>
                    <a:fillRect/>
                  </a:stretch>
                </pic:blipFill>
                <pic:spPr>
                  <a:xfrm>
                    <a:off x="0" y="0"/>
                    <a:ext cx="499745" cy="74295"/>
                  </a:xfrm>
                  <a:prstGeom prst="rect">
                    <a:avLst/>
                  </a:prstGeom>
                </pic:spPr>
              </pic:pic>
            </a:graphicData>
          </a:graphic>
          <wp14:sizeRelH relativeFrom="page">
            <wp14:pctWidth>0</wp14:pctWidth>
          </wp14:sizeRelH>
          <wp14:sizeRelV relativeFrom="page">
            <wp14:pctHeight>0</wp14:pctHeight>
          </wp14:sizeRelV>
        </wp:anchor>
      </w:drawing>
    </w:r>
    <w:r w:rsidR="00216F94">
      <w:rPr>
        <w:noProof/>
      </w:rPr>
      <mc:AlternateContent>
        <mc:Choice Requires="wps">
          <w:drawing>
            <wp:anchor distT="0" distB="0" distL="114300" distR="114300" simplePos="0" relativeHeight="251681792" behindDoc="0" locked="1" layoutInCell="1" allowOverlap="1" wp14:anchorId="7E1C8846" wp14:editId="26A4619A">
              <wp:simplePos x="0" y="0"/>
              <wp:positionH relativeFrom="page">
                <wp:posOffset>6362700</wp:posOffset>
              </wp:positionH>
              <wp:positionV relativeFrom="page">
                <wp:posOffset>9334500</wp:posOffset>
              </wp:positionV>
              <wp:extent cx="873252" cy="259080"/>
              <wp:effectExtent l="0" t="0" r="15875" b="20320"/>
              <wp:wrapNone/>
              <wp:docPr id="32" name="Text Box 32"/>
              <wp:cNvGraphicFramePr/>
              <a:graphic xmlns:a="http://schemas.openxmlformats.org/drawingml/2006/main">
                <a:graphicData uri="http://schemas.microsoft.com/office/word/2010/wordprocessingShape">
                  <wps:wsp>
                    <wps:cNvSpPr txBox="1"/>
                    <wps:spPr>
                      <a:xfrm>
                        <a:off x="0" y="0"/>
                        <a:ext cx="873252"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15D57" w14:textId="059D73D8" w:rsidR="00216F94" w:rsidRPr="00D308E8" w:rsidRDefault="00216F94" w:rsidP="00FC5F68">
                          <w:pPr>
                            <w:pStyle w:val="PFooterFolio"/>
                          </w:pPr>
                          <w:r>
                            <w:t xml:space="preserve">Page </w:t>
                          </w:r>
                          <w:r>
                            <w:fldChar w:fldCharType="begin"/>
                          </w:r>
                          <w:r>
                            <w:instrText xml:space="preserve"> PAGE </w:instrText>
                          </w:r>
                          <w:r>
                            <w:fldChar w:fldCharType="separate"/>
                          </w:r>
                          <w:r w:rsidR="00EC2CAE">
                            <w:rPr>
                              <w:noProof/>
                            </w:rPr>
                            <w:t>2</w:t>
                          </w:r>
                          <w:r>
                            <w:fldChar w:fldCharType="end"/>
                          </w:r>
                          <w:r>
                            <w:t xml:space="preserve"> of </w:t>
                          </w:r>
                          <w:r>
                            <w:fldChar w:fldCharType="begin"/>
                          </w:r>
                          <w:r>
                            <w:instrText xml:space="preserve"> NUMPAGES </w:instrText>
                          </w:r>
                          <w:r>
                            <w:fldChar w:fldCharType="separate"/>
                          </w:r>
                          <w:r w:rsidR="00EC2CAE">
                            <w:rPr>
                              <w:noProof/>
                            </w:rPr>
                            <w:t>34</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C8846" id="_x0000_t202" coordsize="21600,21600" o:spt="202" path="m,l,21600r21600,l21600,xe">
              <v:stroke joinstyle="miter"/>
              <v:path gradientshapeok="t" o:connecttype="rect"/>
            </v:shapetype>
            <v:shape id="Text Box 32" o:spid="_x0000_s1039" type="#_x0000_t202" style="position:absolute;margin-left:501pt;margin-top:735pt;width:68.75pt;height:20.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" filled="f" stroked="f" strokeweight=".5pt">
              <v:textbox inset="0,0,0,0">
                <w:txbxContent>
                  <w:p w14:paraId="3D515D57" w14:textId="059D73D8" w:rsidR="00216F94" w:rsidRPr="00D308E8" w:rsidRDefault="00216F94" w:rsidP="00FC5F68">
                    <w:pPr>
                      <w:pStyle w:val="PFooterFolio"/>
                    </w:pPr>
                    <w:r>
                      <w:t xml:space="preserve">Page </w:t>
                    </w:r>
                    <w:r>
                      <w:fldChar w:fldCharType="begin"/>
                    </w:r>
                    <w:r>
                      <w:instrText xml:space="preserve"> PAGE </w:instrText>
                    </w:r>
                    <w:r>
                      <w:fldChar w:fldCharType="separate"/>
                    </w:r>
                    <w:r w:rsidR="00EC2CAE">
                      <w:rPr>
                        <w:noProof/>
                      </w:rPr>
                      <w:t>2</w:t>
                    </w:r>
                    <w:r>
                      <w:fldChar w:fldCharType="end"/>
                    </w:r>
                    <w:r>
                      <w:t xml:space="preserve"> of </w:t>
                    </w:r>
                    <w:r>
                      <w:fldChar w:fldCharType="begin"/>
                    </w:r>
                    <w:r>
                      <w:instrText xml:space="preserve"> NUMPAGES </w:instrText>
                    </w:r>
                    <w:r>
                      <w:fldChar w:fldCharType="separate"/>
                    </w:r>
                    <w:r w:rsidR="00EC2CAE">
                      <w:rPr>
                        <w:noProof/>
                      </w:rPr>
                      <w:t>34</w:t>
                    </w:r>
                    <w:r>
                      <w:fldChar w:fldCharType="end"/>
                    </w:r>
                  </w:p>
                </w:txbxContent>
              </v:textbox>
              <w10:wrap anchorx="page" anchory="page"/>
              <w10:anchorlock/>
            </v:shape>
          </w:pict>
        </mc:Fallback>
      </mc:AlternateContent>
    </w:r>
    <w:r w:rsidR="00216F94">
      <w:rPr>
        <w:noProof/>
      </w:rPr>
      <mc:AlternateContent>
        <mc:Choice Requires="wps">
          <w:drawing>
            <wp:anchor distT="0" distB="0" distL="114300" distR="114300" simplePos="0" relativeHeight="251679744" behindDoc="1" locked="1" layoutInCell="1" allowOverlap="1" wp14:anchorId="0F1CD1FC" wp14:editId="0A793AE5">
              <wp:simplePos x="0" y="0"/>
              <wp:positionH relativeFrom="page">
                <wp:posOffset>538480</wp:posOffset>
              </wp:positionH>
              <wp:positionV relativeFrom="page">
                <wp:posOffset>9154160</wp:posOffset>
              </wp:positionV>
              <wp:extent cx="6705600" cy="3048"/>
              <wp:effectExtent l="0" t="0" r="25400" b="48260"/>
              <wp:wrapNone/>
              <wp:docPr id="34" name="Straight Connector 34"/>
              <wp:cNvGraphicFramePr/>
              <a:graphic xmlns:a="http://schemas.openxmlformats.org/drawingml/2006/main">
                <a:graphicData uri="http://schemas.microsoft.com/office/word/2010/wordprocessingShape">
                  <wps:wsp>
                    <wps:cNvCnPr/>
                    <wps:spPr>
                      <a:xfrm>
                        <a:off x="0" y="0"/>
                        <a:ext cx="6705600" cy="30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0F66C" id="Straight Connector 34"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4pt,720.8pt" to="570.4pt,7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" strokecolor="#4472c4 [3204]" strokeweight=".5pt">
              <v:stroke joinstyle="miter"/>
              <w10:wrap anchorx="page" anchory="page"/>
              <w10:anchorlock/>
            </v:line>
          </w:pict>
        </mc:Fallback>
      </mc:AlternateContent>
    </w:r>
    <w:r w:rsidR="00216F9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C6B7" w14:textId="77777777" w:rsidR="00620099" w:rsidRDefault="00620099" w:rsidP="00E77CFC">
      <w:r>
        <w:separator/>
      </w:r>
    </w:p>
  </w:footnote>
  <w:footnote w:type="continuationSeparator" w:id="0">
    <w:p w14:paraId="51CAF848" w14:textId="77777777" w:rsidR="00620099" w:rsidRDefault="00620099" w:rsidP="00E77CFC">
      <w:r>
        <w:continuationSeparator/>
      </w:r>
    </w:p>
  </w:footnote>
  <w:footnote w:id="1">
    <w:p w14:paraId="4B89F464" w14:textId="3EF9D016" w:rsidR="00B82255" w:rsidRPr="006079AF" w:rsidRDefault="00B82255" w:rsidP="005924B9">
      <w:pPr>
        <w:pStyle w:val="FootnoteText"/>
        <w:ind w:left="284" w:hanging="284"/>
        <w:rPr>
          <w:rFonts w:ascii="Arial" w:hAnsi="Arial" w:cs="Arial"/>
          <w:sz w:val="18"/>
          <w:szCs w:val="18"/>
          <w:lang w:val="en-CA"/>
        </w:rPr>
      </w:pPr>
      <w:r w:rsidRPr="006079AF">
        <w:rPr>
          <w:rStyle w:val="FootnoteReference"/>
          <w:rFonts w:ascii="Arial" w:hAnsi="Arial" w:cs="Arial"/>
          <w:sz w:val="18"/>
          <w:szCs w:val="18"/>
        </w:rPr>
        <w:footnoteRef/>
      </w:r>
      <w:r w:rsidRPr="006079AF">
        <w:rPr>
          <w:rFonts w:ascii="Arial" w:hAnsi="Arial" w:cs="Arial"/>
          <w:sz w:val="18"/>
          <w:szCs w:val="18"/>
        </w:rPr>
        <w:t xml:space="preserve"> Diamond, R. M. (1997). Foreword. In Grunert, J. (Ed.), </w:t>
      </w:r>
      <w:r w:rsidRPr="006079AF">
        <w:rPr>
          <w:rFonts w:ascii="Arial" w:hAnsi="Arial" w:cs="Arial"/>
          <w:i/>
          <w:sz w:val="18"/>
          <w:szCs w:val="18"/>
        </w:rPr>
        <w:t>The course syllabus: A learning-centered approach</w:t>
      </w:r>
      <w:r w:rsidRPr="006079AF">
        <w:rPr>
          <w:rFonts w:ascii="Arial" w:hAnsi="Arial" w:cs="Arial"/>
          <w:sz w:val="18"/>
          <w:szCs w:val="18"/>
        </w:rPr>
        <w:t>. Bolton, MA: Anker.</w:t>
      </w:r>
    </w:p>
  </w:footnote>
  <w:footnote w:id="2">
    <w:p w14:paraId="3B651C33" w14:textId="77777777" w:rsidR="00875C4B" w:rsidRDefault="00875C4B" w:rsidP="005924B9">
      <w:pPr>
        <w:pBdr>
          <w:top w:val="nil"/>
          <w:left w:val="nil"/>
          <w:bottom w:val="nil"/>
          <w:right w:val="nil"/>
          <w:between w:val="nil"/>
        </w:pBdr>
        <w:ind w:left="284" w:hanging="284"/>
        <w:rPr>
          <w:color w:val="000000"/>
          <w:sz w:val="20"/>
          <w:szCs w:val="20"/>
        </w:rPr>
      </w:pPr>
      <w:r w:rsidRPr="006079AF">
        <w:rPr>
          <w:rFonts w:ascii="Arial" w:hAnsi="Arial" w:cs="Arial"/>
          <w:sz w:val="18"/>
          <w:szCs w:val="18"/>
          <w:vertAlign w:val="superscript"/>
        </w:rPr>
        <w:footnoteRef/>
      </w:r>
      <w:r w:rsidRPr="006079AF">
        <w:rPr>
          <w:rFonts w:ascii="Arial" w:hAnsi="Arial" w:cs="Arial"/>
          <w:color w:val="000000"/>
          <w:sz w:val="18"/>
          <w:szCs w:val="18"/>
        </w:rPr>
        <w:t xml:space="preserve"> Adapted from a </w:t>
      </w:r>
      <w:hyperlink r:id="rId1">
        <w:r w:rsidRPr="006079AF">
          <w:rPr>
            <w:rFonts w:ascii="Arial" w:hAnsi="Arial" w:cs="Arial"/>
            <w:color w:val="0563C1"/>
            <w:sz w:val="18"/>
            <w:szCs w:val="18"/>
            <w:u w:val="single"/>
          </w:rPr>
          <w:t>Learner-Centered Syllabus resource</w:t>
        </w:r>
      </w:hyperlink>
      <w:r w:rsidRPr="006079AF">
        <w:rPr>
          <w:rFonts w:ascii="Arial" w:hAnsi="Arial" w:cs="Arial"/>
          <w:color w:val="000000"/>
          <w:sz w:val="18"/>
          <w:szCs w:val="18"/>
        </w:rPr>
        <w:t xml:space="preserve"> from the Centre for Teaching, Learning, and Technology at UBC Vancouver, licensed </w:t>
      </w:r>
      <w:r w:rsidRPr="006079AF">
        <w:rPr>
          <w:rFonts w:ascii="Arial" w:hAnsi="Arial" w:cs="Arial"/>
          <w:sz w:val="18"/>
          <w:szCs w:val="18"/>
        </w:rPr>
        <w:t xml:space="preserve">under a </w:t>
      </w:r>
      <w:hyperlink r:id="rId2">
        <w:r w:rsidRPr="006079AF">
          <w:rPr>
            <w:rFonts w:ascii="Arial" w:hAnsi="Arial" w:cs="Arial"/>
            <w:color w:val="1155CC"/>
            <w:sz w:val="18"/>
            <w:szCs w:val="18"/>
            <w:u w:val="single"/>
          </w:rPr>
          <w:t>Creative Commons Attribution 4.0 International License</w:t>
        </w:r>
      </w:hyperlink>
      <w:r w:rsidRPr="006079AF">
        <w:rPr>
          <w:rFonts w:ascii="Arial" w:hAnsi="Arial" w:cs="Arial"/>
          <w:sz w:val="18"/>
          <w:szCs w:val="18"/>
        </w:rPr>
        <w:t>.</w:t>
      </w:r>
    </w:p>
  </w:footnote>
  <w:footnote w:id="3">
    <w:p w14:paraId="3E1C42EB" w14:textId="4023ADF1" w:rsidR="006079AF" w:rsidRDefault="006079AF" w:rsidP="005924B9">
      <w:pPr>
        <w:pStyle w:val="paragraph"/>
        <w:ind w:left="284" w:hanging="284"/>
        <w:textAlignment w:val="baseline"/>
      </w:pPr>
      <w:r w:rsidRPr="006079AF">
        <w:rPr>
          <w:rStyle w:val="FootnoteReference"/>
          <w:rFonts w:ascii="Arial" w:hAnsi="Arial" w:cs="Arial"/>
          <w:sz w:val="18"/>
          <w:szCs w:val="18"/>
        </w:rPr>
        <w:footnoteRef/>
      </w:r>
      <w:r w:rsidRPr="006079AF">
        <w:rPr>
          <w:sz w:val="18"/>
          <w:szCs w:val="18"/>
        </w:rPr>
        <w:t xml:space="preserve"> </w:t>
      </w:r>
      <w:r w:rsidRPr="006079AF">
        <w:rPr>
          <w:rFonts w:ascii="Arial" w:hAnsi="Arial" w:cs="Arial"/>
          <w:sz w:val="18"/>
          <w:szCs w:val="18"/>
        </w:rPr>
        <w:t xml:space="preserve">Note that the </w:t>
      </w:r>
      <w:r w:rsidRPr="006079AF">
        <w:rPr>
          <w:rStyle w:val="normaltextrun"/>
          <w:rFonts w:ascii="Arial" w:hAnsi="Arial" w:cs="Arial"/>
          <w:sz w:val="18"/>
          <w:szCs w:val="18"/>
          <w:lang w:val="en-US"/>
        </w:rPr>
        <w:t xml:space="preserve">questions to consider in the box at right include language from </w:t>
      </w:r>
      <w:hyperlink r:id="rId3" w:tgtFrame="_blank" w:history="1">
        <w:r w:rsidRPr="006079AF">
          <w:rPr>
            <w:rStyle w:val="normaltextrun"/>
            <w:rFonts w:ascii="Arial" w:hAnsi="Arial" w:cs="Arial"/>
            <w:color w:val="0563C1"/>
            <w:sz w:val="18"/>
            <w:szCs w:val="18"/>
            <w:u w:val="single"/>
            <w:lang w:val="en-US"/>
          </w:rPr>
          <w:t>Inclusion By Design: Survey Your Syllabus and Course Design</w:t>
        </w:r>
      </w:hyperlink>
      <w:r w:rsidRPr="006079AF">
        <w:rPr>
          <w:rStyle w:val="normaltextrun"/>
          <w:rFonts w:ascii="Arial" w:hAnsi="Arial" w:cs="Arial"/>
          <w:sz w:val="18"/>
          <w:szCs w:val="18"/>
          <w:lang w:val="en-US"/>
        </w:rPr>
        <w:t xml:space="preserve"> by Ed </w:t>
      </w:r>
      <w:r w:rsidRPr="006079AF">
        <w:rPr>
          <w:rStyle w:val="normaltextrun"/>
          <w:rFonts w:ascii="Arial" w:hAnsi="Arial" w:cs="Arial"/>
          <w:sz w:val="18"/>
          <w:szCs w:val="18"/>
          <w:lang w:val="en-US"/>
        </w:rPr>
        <w:t xml:space="preserve">Brantmeier, Andreas Broscheid and Carl S. Moore, licensed under a </w:t>
      </w:r>
      <w:hyperlink r:id="rId4" w:tgtFrame="_blank" w:history="1">
        <w:r w:rsidRPr="006079AF">
          <w:rPr>
            <w:rStyle w:val="normaltextrun"/>
            <w:rFonts w:ascii="Arial" w:hAnsi="Arial" w:cs="Arial"/>
            <w:color w:val="0563C1"/>
            <w:sz w:val="18"/>
            <w:szCs w:val="18"/>
            <w:u w:val="single"/>
            <w:lang w:val="en-US"/>
          </w:rPr>
          <w:t>Creative Commons Attribution NonCommercial-ShareAlike 4.0 International License</w:t>
        </w:r>
        <w:r w:rsidRPr="006079AF">
          <w:rPr>
            <w:rStyle w:val="normaltextrun"/>
            <w:rFonts w:ascii="Arial" w:hAnsi="Arial" w:cs="Arial"/>
            <w:color w:val="0000FF"/>
            <w:sz w:val="18"/>
            <w:szCs w:val="18"/>
            <w:lang w:val="en-US"/>
          </w:rPr>
          <w:t>.</w:t>
        </w:r>
      </w:hyperlink>
      <w:r>
        <w:rPr>
          <w:rStyle w:val="eop"/>
          <w:rFonts w:ascii="Calibri" w:hAnsi="Calibri" w:cs="Calibri"/>
          <w:sz w:val="20"/>
          <w:szCs w:val="20"/>
        </w:rPr>
        <w:t> </w:t>
      </w:r>
    </w:p>
    <w:p w14:paraId="44A019AA" w14:textId="5D400105" w:rsidR="006079AF" w:rsidRPr="006079AF" w:rsidRDefault="006079AF">
      <w:pPr>
        <w:pStyle w:val="FootnoteText"/>
        <w:rPr>
          <w:lang w:val="en-CA"/>
        </w:rPr>
      </w:pPr>
    </w:p>
  </w:footnote>
  <w:footnote w:id="4">
    <w:p w14:paraId="1FCD9A82" w14:textId="6DBFA039" w:rsidR="00C31DD1" w:rsidRPr="006079AF" w:rsidRDefault="00C31DD1" w:rsidP="005924B9">
      <w:pPr>
        <w:pBdr>
          <w:top w:val="nil"/>
          <w:left w:val="nil"/>
          <w:bottom w:val="nil"/>
          <w:right w:val="nil"/>
          <w:between w:val="nil"/>
        </w:pBdr>
        <w:ind w:left="284" w:hanging="284"/>
        <w:rPr>
          <w:rFonts w:ascii="Arial" w:hAnsi="Arial" w:cs="Arial"/>
          <w:color w:val="000000"/>
          <w:sz w:val="18"/>
          <w:szCs w:val="18"/>
        </w:rPr>
      </w:pPr>
      <w:r w:rsidRPr="006079AF">
        <w:rPr>
          <w:rFonts w:ascii="Arial" w:hAnsi="Arial" w:cs="Arial"/>
          <w:sz w:val="18"/>
          <w:szCs w:val="18"/>
          <w:vertAlign w:val="superscript"/>
        </w:rPr>
        <w:footnoteRef/>
      </w:r>
      <w:r w:rsidRPr="006079AF">
        <w:rPr>
          <w:rFonts w:ascii="Arial" w:hAnsi="Arial" w:cs="Arial"/>
          <w:color w:val="000000"/>
          <w:sz w:val="18"/>
          <w:szCs w:val="18"/>
        </w:rPr>
        <w:t xml:space="preserve"> The traditional example language on course descriptions is quoted from the </w:t>
      </w:r>
      <w:hyperlink r:id="rId5">
        <w:r w:rsidRPr="006079AF">
          <w:rPr>
            <w:rFonts w:ascii="Arial" w:hAnsi="Arial" w:cs="Arial"/>
            <w:color w:val="0563C1"/>
            <w:sz w:val="18"/>
            <w:szCs w:val="18"/>
            <w:u w:val="single"/>
          </w:rPr>
          <w:t>Introduction to Psychology II Syllabus</w:t>
        </w:r>
      </w:hyperlink>
      <w:r w:rsidRPr="006079AF">
        <w:rPr>
          <w:rFonts w:ascii="Arial" w:hAnsi="Arial" w:cs="Arial"/>
          <w:color w:val="000000"/>
          <w:sz w:val="18"/>
          <w:szCs w:val="18"/>
        </w:rPr>
        <w:t xml:space="preserve"> by James McClelland, licensed under a </w:t>
      </w:r>
      <w:hyperlink r:id="rId6">
        <w:r w:rsidRPr="006079AF">
          <w:rPr>
            <w:rFonts w:ascii="Arial" w:hAnsi="Arial" w:cs="Arial"/>
            <w:color w:val="0563C1"/>
            <w:sz w:val="18"/>
            <w:szCs w:val="18"/>
            <w:u w:val="single"/>
          </w:rPr>
          <w:t xml:space="preserve">Creative Commons Attribution </w:t>
        </w:r>
        <w:r w:rsidRPr="006079AF">
          <w:rPr>
            <w:rFonts w:ascii="Arial" w:hAnsi="Arial" w:cs="Arial"/>
            <w:color w:val="0563C1"/>
            <w:sz w:val="18"/>
            <w:szCs w:val="18"/>
            <w:u w:val="single"/>
          </w:rPr>
          <w:t>NonCommercial-ShareAlike 4.0 International License</w:t>
        </w:r>
      </w:hyperlink>
      <w:r w:rsidRPr="006079AF">
        <w:rPr>
          <w:rFonts w:ascii="Arial" w:hAnsi="Arial" w:cs="Arial"/>
          <w:color w:val="000000"/>
          <w:sz w:val="18"/>
          <w:szCs w:val="18"/>
        </w:rPr>
        <w:t>.</w:t>
      </w:r>
    </w:p>
  </w:footnote>
  <w:footnote w:id="5">
    <w:p w14:paraId="2DAD2354" w14:textId="7EDC9959" w:rsidR="00C31DD1" w:rsidRDefault="00C31DD1" w:rsidP="005924B9">
      <w:pPr>
        <w:pBdr>
          <w:top w:val="nil"/>
          <w:left w:val="nil"/>
          <w:bottom w:val="nil"/>
          <w:right w:val="nil"/>
          <w:between w:val="nil"/>
        </w:pBdr>
        <w:ind w:left="284" w:hanging="284"/>
        <w:rPr>
          <w:color w:val="000000"/>
          <w:sz w:val="20"/>
          <w:szCs w:val="20"/>
        </w:rPr>
      </w:pPr>
      <w:r w:rsidRPr="006079AF">
        <w:rPr>
          <w:rFonts w:ascii="Arial" w:hAnsi="Arial" w:cs="Arial"/>
          <w:sz w:val="18"/>
          <w:szCs w:val="18"/>
          <w:vertAlign w:val="superscript"/>
        </w:rPr>
        <w:footnoteRef/>
      </w:r>
      <w:r w:rsidRPr="006079AF">
        <w:rPr>
          <w:rFonts w:ascii="Arial" w:hAnsi="Arial" w:cs="Arial"/>
          <w:color w:val="000000"/>
          <w:sz w:val="18"/>
          <w:szCs w:val="18"/>
        </w:rPr>
        <w:t xml:space="preserve"> The Learner-Centered example language for this course description is quoted from the </w:t>
      </w:r>
      <w:hyperlink r:id="rId7">
        <w:r w:rsidRPr="006079AF">
          <w:rPr>
            <w:rFonts w:ascii="Arial" w:hAnsi="Arial" w:cs="Arial"/>
            <w:color w:val="0563C1"/>
            <w:sz w:val="18"/>
            <w:szCs w:val="18"/>
            <w:u w:val="single"/>
          </w:rPr>
          <w:t>Introduction to Psychology Part II Course Syllabus 2015</w:t>
        </w:r>
      </w:hyperlink>
      <w:r w:rsidRPr="006079AF">
        <w:rPr>
          <w:rFonts w:ascii="Arial" w:hAnsi="Arial" w:cs="Arial"/>
          <w:color w:val="000000"/>
          <w:sz w:val="18"/>
          <w:szCs w:val="18"/>
        </w:rPr>
        <w:t xml:space="preserve"> by Dr. Catherine Rawn, licensed under a </w:t>
      </w:r>
      <w:hyperlink r:id="rId8">
        <w:r w:rsidRPr="006079AF">
          <w:rPr>
            <w:rFonts w:ascii="Arial" w:hAnsi="Arial" w:cs="Arial"/>
            <w:color w:val="0563C1"/>
            <w:sz w:val="18"/>
            <w:szCs w:val="18"/>
            <w:u w:val="single"/>
          </w:rPr>
          <w:t xml:space="preserve">Creative Commons Attribution </w:t>
        </w:r>
        <w:r w:rsidRPr="006079AF">
          <w:rPr>
            <w:rFonts w:ascii="Arial" w:hAnsi="Arial" w:cs="Arial"/>
            <w:color w:val="0563C1"/>
            <w:sz w:val="18"/>
            <w:szCs w:val="18"/>
            <w:u w:val="single"/>
          </w:rPr>
          <w:t>NonCommercial-ShareAlike 4.0 International License</w:t>
        </w:r>
      </w:hyperlink>
      <w:r w:rsidRPr="006079AF">
        <w:rPr>
          <w:rFonts w:ascii="Arial" w:hAnsi="Arial" w:cs="Arial"/>
          <w:color w:val="0563C1"/>
          <w:sz w:val="18"/>
          <w:szCs w:val="18"/>
          <w:u w:val="single"/>
        </w:rPr>
        <w:t>.</w:t>
      </w:r>
    </w:p>
  </w:footnote>
  <w:footnote w:id="6">
    <w:p w14:paraId="66310689" w14:textId="6FF3F44C" w:rsidR="00C31DD1" w:rsidRPr="005924B9" w:rsidRDefault="00C31DD1" w:rsidP="005924B9">
      <w:pPr>
        <w:ind w:left="426" w:hanging="426"/>
        <w:rPr>
          <w:rFonts w:ascii="Arial" w:hAnsi="Arial" w:cs="Arial"/>
          <w:sz w:val="18"/>
          <w:szCs w:val="18"/>
        </w:rPr>
      </w:pPr>
      <w:r w:rsidRPr="005924B9">
        <w:rPr>
          <w:rFonts w:ascii="Arial" w:hAnsi="Arial" w:cs="Arial"/>
          <w:sz w:val="18"/>
          <w:szCs w:val="18"/>
          <w:vertAlign w:val="superscript"/>
        </w:rPr>
        <w:footnoteRef/>
      </w:r>
      <w:r w:rsidRPr="005924B9">
        <w:rPr>
          <w:rFonts w:ascii="Arial" w:hAnsi="Arial" w:cs="Arial"/>
          <w:sz w:val="18"/>
          <w:szCs w:val="18"/>
        </w:rPr>
        <w:t xml:space="preserve"> The Traditional example language for these course-level learning objectives is adapted from the </w:t>
      </w:r>
      <w:hyperlink r:id="rId9">
        <w:r w:rsidRPr="005924B9">
          <w:rPr>
            <w:rFonts w:ascii="Arial" w:hAnsi="Arial" w:cs="Arial"/>
            <w:color w:val="0563C1"/>
            <w:sz w:val="18"/>
            <w:szCs w:val="18"/>
            <w:u w:val="single"/>
          </w:rPr>
          <w:t>Introduction to Psychology Part II Course Syllabus 2015</w:t>
        </w:r>
      </w:hyperlink>
      <w:r w:rsidRPr="005924B9">
        <w:rPr>
          <w:rFonts w:ascii="Arial" w:hAnsi="Arial" w:cs="Arial"/>
          <w:sz w:val="18"/>
          <w:szCs w:val="18"/>
        </w:rPr>
        <w:t xml:space="preserve"> by Dr. Catherine Rawn, licensed under a </w:t>
      </w:r>
      <w:hyperlink r:id="rId10">
        <w:r w:rsidRPr="005924B9">
          <w:rPr>
            <w:rFonts w:ascii="Arial" w:hAnsi="Arial" w:cs="Arial"/>
            <w:color w:val="0563C1"/>
            <w:sz w:val="18"/>
            <w:szCs w:val="18"/>
            <w:u w:val="single"/>
          </w:rPr>
          <w:t xml:space="preserve">Creative Commons Attribution </w:t>
        </w:r>
        <w:r w:rsidRPr="005924B9">
          <w:rPr>
            <w:rFonts w:ascii="Arial" w:hAnsi="Arial" w:cs="Arial"/>
            <w:color w:val="0563C1"/>
            <w:sz w:val="18"/>
            <w:szCs w:val="18"/>
            <w:u w:val="single"/>
          </w:rPr>
          <w:t>NonCommercial-ShareAlike 4.0 International License</w:t>
        </w:r>
      </w:hyperlink>
      <w:r w:rsidRPr="005924B9">
        <w:rPr>
          <w:rFonts w:ascii="Arial" w:hAnsi="Arial" w:cs="Arial"/>
          <w:color w:val="0563C1"/>
          <w:sz w:val="18"/>
          <w:szCs w:val="18"/>
          <w:u w:val="single"/>
        </w:rPr>
        <w:t>.</w:t>
      </w:r>
    </w:p>
  </w:footnote>
  <w:footnote w:id="7">
    <w:p w14:paraId="01D49861" w14:textId="77777777" w:rsidR="00C31DD1" w:rsidRDefault="00C31DD1" w:rsidP="005924B9">
      <w:pPr>
        <w:ind w:left="426" w:hanging="426"/>
        <w:rPr>
          <w:sz w:val="20"/>
          <w:szCs w:val="20"/>
        </w:rPr>
      </w:pPr>
      <w:r w:rsidRPr="005924B9">
        <w:rPr>
          <w:rFonts w:ascii="Arial" w:hAnsi="Arial" w:cs="Arial"/>
          <w:sz w:val="18"/>
          <w:szCs w:val="18"/>
          <w:vertAlign w:val="superscript"/>
        </w:rPr>
        <w:footnoteRef/>
      </w:r>
      <w:r w:rsidRPr="005924B9">
        <w:rPr>
          <w:rFonts w:ascii="Arial" w:hAnsi="Arial" w:cs="Arial"/>
          <w:sz w:val="18"/>
          <w:szCs w:val="18"/>
        </w:rPr>
        <w:t xml:space="preserve"> The Learner-Centered example language for these course-level learning outcomes has been truncated and quoted from the </w:t>
      </w:r>
      <w:hyperlink r:id="rId11">
        <w:r w:rsidRPr="005924B9">
          <w:rPr>
            <w:rFonts w:ascii="Arial" w:hAnsi="Arial" w:cs="Arial"/>
            <w:color w:val="0563C1"/>
            <w:sz w:val="18"/>
            <w:szCs w:val="18"/>
            <w:u w:val="single"/>
          </w:rPr>
          <w:t>Introduction to Psychology Part II Course Syllabus 2015</w:t>
        </w:r>
      </w:hyperlink>
      <w:r w:rsidRPr="005924B9">
        <w:rPr>
          <w:rFonts w:ascii="Arial" w:hAnsi="Arial" w:cs="Arial"/>
          <w:sz w:val="18"/>
          <w:szCs w:val="18"/>
        </w:rPr>
        <w:t xml:space="preserve"> by Dr. Catherine Rawn, licensed under a </w:t>
      </w:r>
      <w:hyperlink r:id="rId12">
        <w:r w:rsidRPr="005924B9">
          <w:rPr>
            <w:rFonts w:ascii="Arial" w:hAnsi="Arial" w:cs="Arial"/>
            <w:color w:val="0563C1"/>
            <w:sz w:val="18"/>
            <w:szCs w:val="18"/>
            <w:u w:val="single"/>
          </w:rPr>
          <w:t xml:space="preserve">Creative Commons Attribution </w:t>
        </w:r>
        <w:r w:rsidRPr="005924B9">
          <w:rPr>
            <w:rFonts w:ascii="Arial" w:hAnsi="Arial" w:cs="Arial"/>
            <w:color w:val="0563C1"/>
            <w:sz w:val="18"/>
            <w:szCs w:val="18"/>
            <w:u w:val="single"/>
          </w:rPr>
          <w:t>NonCommercial-ShareAlike 4.0 International License</w:t>
        </w:r>
      </w:hyperlink>
      <w:r w:rsidRPr="005924B9">
        <w:rPr>
          <w:rFonts w:ascii="Arial" w:hAnsi="Arial" w:cs="Arial"/>
          <w:color w:val="0563C1"/>
          <w:sz w:val="18"/>
          <w:szCs w:val="18"/>
          <w:u w:val="single"/>
        </w:rPr>
        <w:t>.</w:t>
      </w:r>
      <w:r w:rsidRPr="005924B9">
        <w:rPr>
          <w:rFonts w:ascii="Arial" w:hAnsi="Arial" w:cs="Arial"/>
          <w:color w:val="0563C1"/>
          <w:sz w:val="18"/>
          <w:szCs w:val="18"/>
          <w:u w:val="single"/>
        </w:rPr>
        <w:br/>
      </w:r>
    </w:p>
  </w:footnote>
  <w:footnote w:id="8">
    <w:p w14:paraId="6ECF1EEA" w14:textId="25C264F2" w:rsidR="005924B9" w:rsidRPr="005924B9" w:rsidRDefault="005924B9" w:rsidP="005924B9">
      <w:pPr>
        <w:ind w:left="284" w:hanging="284"/>
        <w:rPr>
          <w:rFonts w:ascii="Arial" w:eastAsia="Times New Roman" w:hAnsi="Arial" w:cs="Arial"/>
          <w:sz w:val="18"/>
          <w:szCs w:val="18"/>
          <w:lang w:val="en-CA"/>
        </w:rPr>
      </w:pPr>
      <w:r w:rsidRPr="005924B9">
        <w:rPr>
          <w:rStyle w:val="FootnoteReference"/>
          <w:rFonts w:ascii="Arial" w:hAnsi="Arial" w:cs="Arial"/>
          <w:sz w:val="18"/>
          <w:szCs w:val="18"/>
        </w:rPr>
        <w:footnoteRef/>
      </w:r>
      <w:r w:rsidRPr="005924B9">
        <w:rPr>
          <w:rFonts w:ascii="Arial" w:hAnsi="Arial" w:cs="Arial"/>
          <w:sz w:val="18"/>
          <w:szCs w:val="18"/>
        </w:rPr>
        <w:t xml:space="preserve"> </w:t>
      </w:r>
      <w:r w:rsidRPr="005924B9">
        <w:rPr>
          <w:rFonts w:ascii="Arial" w:hAnsi="Arial" w:cs="Arial"/>
          <w:sz w:val="18"/>
          <w:szCs w:val="18"/>
          <w:lang w:val="en-CA"/>
        </w:rPr>
        <w:t xml:space="preserve">Note that the questions to consider in the box at right </w:t>
      </w:r>
      <w:r w:rsidRPr="005924B9">
        <w:rPr>
          <w:rFonts w:ascii="Arial" w:eastAsia="Times New Roman" w:hAnsi="Arial" w:cs="Arial"/>
          <w:sz w:val="18"/>
          <w:szCs w:val="18"/>
        </w:rPr>
        <w:t xml:space="preserve">include language from </w:t>
      </w:r>
      <w:hyperlink r:id="rId13" w:tgtFrame="_blank" w:history="1">
        <w:r w:rsidRPr="005924B9">
          <w:rPr>
            <w:rFonts w:ascii="Arial" w:eastAsia="Times New Roman" w:hAnsi="Arial" w:cs="Arial"/>
            <w:color w:val="0563C1"/>
            <w:sz w:val="18"/>
            <w:szCs w:val="18"/>
            <w:u w:val="single"/>
          </w:rPr>
          <w:t>Inclusion By Design: Survey Your Syllabus and Course Design</w:t>
        </w:r>
      </w:hyperlink>
      <w:r w:rsidRPr="005924B9">
        <w:rPr>
          <w:rFonts w:ascii="Arial" w:eastAsia="Times New Roman" w:hAnsi="Arial" w:cs="Arial"/>
          <w:sz w:val="18"/>
          <w:szCs w:val="18"/>
        </w:rPr>
        <w:t xml:space="preserve"> by Ed </w:t>
      </w:r>
      <w:r w:rsidRPr="005924B9">
        <w:rPr>
          <w:rFonts w:ascii="Arial" w:eastAsia="Times New Roman" w:hAnsi="Arial" w:cs="Arial"/>
          <w:sz w:val="18"/>
          <w:szCs w:val="18"/>
        </w:rPr>
        <w:t xml:space="preserve">Brantmeier, Andreas Broscheid and Carl S. Moore, licensed under a </w:t>
      </w:r>
      <w:hyperlink r:id="rId14" w:tgtFrame="_blank" w:history="1">
        <w:r w:rsidRPr="005924B9">
          <w:rPr>
            <w:rFonts w:ascii="Arial" w:eastAsia="Times New Roman" w:hAnsi="Arial" w:cs="Arial"/>
            <w:color w:val="0563C1"/>
            <w:sz w:val="18"/>
            <w:szCs w:val="18"/>
            <w:u w:val="single"/>
          </w:rPr>
          <w:t>Creative Commons Attribution NonCommercial-ShareAlike 4.0 International License</w:t>
        </w:r>
      </w:hyperlink>
      <w:r w:rsidRPr="005924B9">
        <w:rPr>
          <w:rFonts w:ascii="Arial" w:eastAsia="Times New Roman" w:hAnsi="Arial" w:cs="Arial"/>
          <w:color w:val="0563C1"/>
          <w:sz w:val="18"/>
          <w:szCs w:val="18"/>
          <w:u w:val="single"/>
        </w:rPr>
        <w:t>.</w:t>
      </w:r>
    </w:p>
  </w:footnote>
  <w:footnote w:id="9">
    <w:p w14:paraId="1EFAA860" w14:textId="77777777" w:rsidR="00C31DD1" w:rsidRDefault="00C31DD1" w:rsidP="005924B9">
      <w:pPr>
        <w:pBdr>
          <w:top w:val="nil"/>
          <w:left w:val="nil"/>
          <w:bottom w:val="nil"/>
          <w:right w:val="nil"/>
          <w:between w:val="nil"/>
        </w:pBdr>
        <w:ind w:left="284" w:hanging="284"/>
        <w:rPr>
          <w:color w:val="000000"/>
          <w:sz w:val="20"/>
          <w:szCs w:val="20"/>
        </w:rPr>
      </w:pPr>
      <w:r w:rsidRPr="005924B9">
        <w:rPr>
          <w:rFonts w:ascii="Arial" w:hAnsi="Arial" w:cs="Arial"/>
          <w:sz w:val="18"/>
          <w:szCs w:val="18"/>
          <w:vertAlign w:val="superscript"/>
        </w:rPr>
        <w:footnoteRef/>
      </w:r>
      <w:r w:rsidRPr="005924B9">
        <w:rPr>
          <w:rFonts w:ascii="Arial" w:hAnsi="Arial" w:cs="Arial"/>
          <w:color w:val="000000"/>
          <w:sz w:val="18"/>
          <w:szCs w:val="18"/>
        </w:rPr>
        <w:t xml:space="preserve"> Some of these considerations are adapted from Bart, M. (2015, July 29). A learner-centered syllabus helps set the tone for learning. Faculty Focus | Higher Ed Teaching &amp; Learning. Retrieved July 22, 2022, from </w:t>
      </w:r>
      <w:hyperlink r:id="rId15">
        <w:r w:rsidRPr="005924B9">
          <w:rPr>
            <w:rFonts w:ascii="Arial" w:hAnsi="Arial" w:cs="Arial"/>
            <w:color w:val="0563C1"/>
            <w:sz w:val="18"/>
            <w:szCs w:val="18"/>
            <w:u w:val="single"/>
          </w:rPr>
          <w:t>https://www.facultyfocus.com/articles/effective-classroom-management/a-learner-centered-syllabus-helps-set-the-tone-for-learning/</w:t>
        </w:r>
      </w:hyperlink>
      <w:r w:rsidRPr="005924B9">
        <w:rPr>
          <w:rFonts w:ascii="Arial" w:hAnsi="Arial" w:cs="Arial"/>
          <w:color w:val="000000"/>
          <w:sz w:val="18"/>
          <w:szCs w:val="18"/>
        </w:rPr>
        <w:t xml:space="preserve">. Others are adapted from the </w:t>
      </w:r>
      <w:hyperlink r:id="rId16">
        <w:r w:rsidRPr="005924B9">
          <w:rPr>
            <w:rFonts w:ascii="Arial" w:hAnsi="Arial" w:cs="Arial"/>
            <w:color w:val="0563C1"/>
            <w:sz w:val="18"/>
            <w:szCs w:val="18"/>
            <w:u w:val="single"/>
          </w:rPr>
          <w:t>Learner-Centered Syllabus Toolkit</w:t>
        </w:r>
      </w:hyperlink>
      <w:r w:rsidRPr="005924B9">
        <w:rPr>
          <w:rFonts w:ascii="Arial" w:hAnsi="Arial" w:cs="Arial"/>
          <w:color w:val="000000"/>
          <w:sz w:val="18"/>
          <w:szCs w:val="18"/>
        </w:rPr>
        <w:t xml:space="preserve"> by the Center for Excellence in Learning and Teaching (CELT), Iowa State University, licensed under a </w:t>
      </w:r>
      <w:hyperlink r:id="rId17">
        <w:r w:rsidRPr="005924B9">
          <w:rPr>
            <w:rFonts w:ascii="Arial" w:hAnsi="Arial" w:cs="Arial"/>
            <w:color w:val="0563C1"/>
            <w:sz w:val="18"/>
            <w:szCs w:val="18"/>
            <w:u w:val="single"/>
          </w:rPr>
          <w:t xml:space="preserve">Creative Commons Attribution </w:t>
        </w:r>
        <w:r w:rsidRPr="005924B9">
          <w:rPr>
            <w:rFonts w:ascii="Arial" w:hAnsi="Arial" w:cs="Arial"/>
            <w:color w:val="0563C1"/>
            <w:sz w:val="18"/>
            <w:szCs w:val="18"/>
            <w:u w:val="single"/>
          </w:rPr>
          <w:t>NonCommercial-ShareAlike 4.0 International License</w:t>
        </w:r>
      </w:hyperlink>
      <w:r w:rsidRPr="005924B9">
        <w:rPr>
          <w:rFonts w:ascii="Arial" w:hAnsi="Arial" w:cs="Arial"/>
          <w:color w:val="0563C1"/>
          <w:sz w:val="18"/>
          <w:szCs w:val="18"/>
          <w:u w:val="single"/>
        </w:rPr>
        <w:t>.</w:t>
      </w:r>
      <w:r w:rsidRPr="005924B9">
        <w:rPr>
          <w:rFonts w:ascii="Arial" w:hAnsi="Arial" w:cs="Arial"/>
          <w:color w:val="0563C1"/>
          <w:sz w:val="18"/>
          <w:szCs w:val="18"/>
          <w:u w:val="single"/>
        </w:rPr>
        <w:br/>
      </w:r>
    </w:p>
  </w:footnote>
  <w:footnote w:id="10">
    <w:p w14:paraId="111A3788" w14:textId="77777777" w:rsidR="00C31DD1" w:rsidRPr="005B5158" w:rsidRDefault="00C31DD1" w:rsidP="005B5158">
      <w:pPr>
        <w:pBdr>
          <w:top w:val="nil"/>
          <w:left w:val="nil"/>
          <w:bottom w:val="nil"/>
          <w:right w:val="nil"/>
          <w:between w:val="nil"/>
        </w:pBdr>
        <w:ind w:left="284" w:hanging="284"/>
        <w:rPr>
          <w:rFonts w:ascii="Arial" w:hAnsi="Arial" w:cs="Arial"/>
          <w:color w:val="000000"/>
          <w:sz w:val="18"/>
          <w:szCs w:val="18"/>
        </w:rPr>
      </w:pPr>
      <w:r w:rsidRPr="005B5158">
        <w:rPr>
          <w:rFonts w:ascii="Arial" w:hAnsi="Arial" w:cs="Arial"/>
          <w:sz w:val="18"/>
          <w:szCs w:val="18"/>
          <w:vertAlign w:val="superscript"/>
        </w:rPr>
        <w:footnoteRef/>
      </w:r>
      <w:r w:rsidRPr="005B5158">
        <w:rPr>
          <w:rFonts w:ascii="Arial" w:hAnsi="Arial" w:cs="Arial"/>
          <w:color w:val="000000"/>
          <w:sz w:val="18"/>
          <w:szCs w:val="18"/>
        </w:rPr>
        <w:t xml:space="preserve"> The table is adapted from</w:t>
      </w:r>
      <w:r w:rsidRPr="005B5158">
        <w:rPr>
          <w:rFonts w:ascii="Arial" w:hAnsi="Arial" w:cs="Arial"/>
          <w:i/>
          <w:color w:val="000000"/>
          <w:sz w:val="18"/>
          <w:szCs w:val="18"/>
        </w:rPr>
        <w:t xml:space="preserve"> </w:t>
      </w:r>
      <w:hyperlink r:id="rId18" w:anchor="Office_Hours_and_Communication">
        <w:r w:rsidRPr="005B5158">
          <w:rPr>
            <w:rFonts w:ascii="Arial" w:hAnsi="Arial" w:cs="Arial"/>
            <w:color w:val="0563C1"/>
            <w:sz w:val="18"/>
            <w:szCs w:val="18"/>
            <w:u w:val="single"/>
          </w:rPr>
          <w:t>Learner Centered Syllabus</w:t>
        </w:r>
      </w:hyperlink>
      <w:r w:rsidRPr="005B5158">
        <w:rPr>
          <w:rFonts w:ascii="Arial" w:hAnsi="Arial" w:cs="Arial"/>
          <w:color w:val="000000"/>
          <w:sz w:val="18"/>
          <w:szCs w:val="18"/>
        </w:rPr>
        <w:t xml:space="preserve"> from the Centre of Teaching, Learning and Technology at UBC Vancouver</w:t>
      </w:r>
      <w:r w:rsidRPr="005B5158">
        <w:rPr>
          <w:rFonts w:ascii="Arial" w:hAnsi="Arial" w:cs="Arial"/>
          <w:sz w:val="18"/>
          <w:szCs w:val="18"/>
        </w:rPr>
        <w:t xml:space="preserve">, licensed under a </w:t>
      </w:r>
      <w:hyperlink r:id="rId19">
        <w:r w:rsidRPr="005B5158">
          <w:rPr>
            <w:rFonts w:ascii="Arial" w:hAnsi="Arial" w:cs="Arial"/>
            <w:color w:val="1155CC"/>
            <w:sz w:val="18"/>
            <w:szCs w:val="18"/>
            <w:u w:val="single"/>
          </w:rPr>
          <w:t>Creative Commons Attribution 4.0 International License</w:t>
        </w:r>
      </w:hyperlink>
      <w:r w:rsidRPr="005B5158">
        <w:rPr>
          <w:rFonts w:ascii="Arial" w:hAnsi="Arial" w:cs="Arial"/>
          <w:sz w:val="18"/>
          <w:szCs w:val="18"/>
        </w:rPr>
        <w:t>.</w:t>
      </w:r>
    </w:p>
    <w:p w14:paraId="35D108EA" w14:textId="77777777" w:rsidR="00C31DD1" w:rsidRDefault="00C31DD1" w:rsidP="00C31DD1">
      <w:pPr>
        <w:pBdr>
          <w:top w:val="nil"/>
          <w:left w:val="nil"/>
          <w:bottom w:val="nil"/>
          <w:right w:val="nil"/>
          <w:between w:val="nil"/>
        </w:pBdr>
        <w:ind w:left="567" w:hanging="567"/>
        <w:rPr>
          <w:i/>
          <w:color w:val="000000"/>
          <w:sz w:val="20"/>
          <w:szCs w:val="20"/>
        </w:rPr>
      </w:pPr>
    </w:p>
  </w:footnote>
  <w:footnote w:id="11">
    <w:p w14:paraId="2F4FCECD" w14:textId="77777777" w:rsidR="00C31DD1" w:rsidRPr="00B81CA3" w:rsidRDefault="00C31DD1" w:rsidP="00B81CA3">
      <w:pPr>
        <w:ind w:left="284" w:hanging="284"/>
        <w:rPr>
          <w:rFonts w:ascii="Arial" w:hAnsi="Arial" w:cs="Arial"/>
          <w:sz w:val="18"/>
          <w:szCs w:val="18"/>
        </w:rPr>
      </w:pPr>
      <w:r w:rsidRPr="00B81CA3">
        <w:rPr>
          <w:rFonts w:ascii="Arial" w:hAnsi="Arial" w:cs="Arial"/>
          <w:sz w:val="18"/>
          <w:szCs w:val="18"/>
          <w:vertAlign w:val="superscript"/>
        </w:rPr>
        <w:footnoteRef/>
      </w:r>
      <w:r w:rsidRPr="00B81CA3">
        <w:rPr>
          <w:rFonts w:ascii="Arial" w:hAnsi="Arial" w:cs="Arial"/>
          <w:sz w:val="18"/>
          <w:szCs w:val="18"/>
        </w:rPr>
        <w:t xml:space="preserve"> The traditional example language on course descriptions is adapted from  the </w:t>
      </w:r>
      <w:hyperlink r:id="rId20">
        <w:r w:rsidRPr="00B81CA3">
          <w:rPr>
            <w:rFonts w:ascii="Arial" w:hAnsi="Arial" w:cs="Arial"/>
            <w:color w:val="0563C1"/>
            <w:sz w:val="18"/>
            <w:szCs w:val="18"/>
            <w:u w:val="single"/>
          </w:rPr>
          <w:t>Introduction to Psychology II Syllabus</w:t>
        </w:r>
      </w:hyperlink>
      <w:r w:rsidRPr="00B81CA3">
        <w:rPr>
          <w:rFonts w:ascii="Arial" w:hAnsi="Arial" w:cs="Arial"/>
          <w:sz w:val="18"/>
          <w:szCs w:val="18"/>
        </w:rPr>
        <w:t xml:space="preserve"> by James McClelland, licensed under a </w:t>
      </w:r>
      <w:hyperlink r:id="rId21">
        <w:r w:rsidRPr="00B81CA3">
          <w:rPr>
            <w:rFonts w:ascii="Arial" w:hAnsi="Arial" w:cs="Arial"/>
            <w:color w:val="0563C1"/>
            <w:sz w:val="18"/>
            <w:szCs w:val="18"/>
            <w:u w:val="single"/>
          </w:rPr>
          <w:t xml:space="preserve">Creative Commons Attribution </w:t>
        </w:r>
        <w:r w:rsidRPr="00B81CA3">
          <w:rPr>
            <w:rFonts w:ascii="Arial" w:hAnsi="Arial" w:cs="Arial"/>
            <w:color w:val="0563C1"/>
            <w:sz w:val="18"/>
            <w:szCs w:val="18"/>
            <w:u w:val="single"/>
          </w:rPr>
          <w:t>NonCommercial-ShareAlike 4.0 International License</w:t>
        </w:r>
      </w:hyperlink>
      <w:r w:rsidRPr="00B81CA3">
        <w:rPr>
          <w:rFonts w:ascii="Arial" w:hAnsi="Arial" w:cs="Arial"/>
          <w:sz w:val="18"/>
          <w:szCs w:val="18"/>
        </w:rPr>
        <w:t>.</w:t>
      </w:r>
      <w:r w:rsidRPr="00B81CA3">
        <w:rPr>
          <w:rFonts w:ascii="Arial" w:hAnsi="Arial" w:cs="Arial"/>
          <w:sz w:val="18"/>
          <w:szCs w:val="18"/>
        </w:rPr>
        <w:br/>
      </w:r>
    </w:p>
  </w:footnote>
  <w:footnote w:id="12">
    <w:p w14:paraId="23BD677D" w14:textId="46413DE4" w:rsidR="00C31DD1" w:rsidRPr="00B81CA3" w:rsidRDefault="00C31DD1" w:rsidP="00B81CA3">
      <w:pPr>
        <w:ind w:left="284" w:hanging="284"/>
        <w:rPr>
          <w:rFonts w:ascii="Arial" w:hAnsi="Arial" w:cs="Arial"/>
          <w:sz w:val="18"/>
          <w:szCs w:val="18"/>
        </w:rPr>
      </w:pPr>
      <w:r w:rsidRPr="00B81CA3">
        <w:rPr>
          <w:rFonts w:ascii="Arial" w:hAnsi="Arial" w:cs="Arial"/>
          <w:sz w:val="18"/>
          <w:szCs w:val="18"/>
          <w:vertAlign w:val="superscript"/>
        </w:rPr>
        <w:footnoteRef/>
      </w:r>
      <w:r w:rsidRPr="00B81CA3">
        <w:rPr>
          <w:rFonts w:ascii="Arial" w:hAnsi="Arial" w:cs="Arial"/>
          <w:sz w:val="18"/>
          <w:szCs w:val="18"/>
        </w:rPr>
        <w:t xml:space="preserve"> The Learner-Centered example language for this course description is quoted from the </w:t>
      </w:r>
      <w:hyperlink r:id="rId22">
        <w:r w:rsidRPr="00B81CA3">
          <w:rPr>
            <w:rFonts w:ascii="Arial" w:hAnsi="Arial" w:cs="Arial"/>
            <w:color w:val="0563C1"/>
            <w:sz w:val="18"/>
            <w:szCs w:val="18"/>
            <w:u w:val="single"/>
          </w:rPr>
          <w:t>Introduction to Psychology Part II Course Syllabus 2015</w:t>
        </w:r>
      </w:hyperlink>
      <w:r w:rsidRPr="00B81CA3">
        <w:rPr>
          <w:rFonts w:ascii="Arial" w:hAnsi="Arial" w:cs="Arial"/>
          <w:sz w:val="18"/>
          <w:szCs w:val="18"/>
        </w:rPr>
        <w:t xml:space="preserve"> by Dr. Catherine Rawn, licensed under a </w:t>
      </w:r>
      <w:hyperlink r:id="rId23">
        <w:r w:rsidRPr="00B81CA3">
          <w:rPr>
            <w:rFonts w:ascii="Arial" w:hAnsi="Arial" w:cs="Arial"/>
            <w:color w:val="0563C1"/>
            <w:sz w:val="18"/>
            <w:szCs w:val="18"/>
            <w:u w:val="single"/>
          </w:rPr>
          <w:t xml:space="preserve">Creative Commons Attribution </w:t>
        </w:r>
        <w:r w:rsidRPr="00B81CA3">
          <w:rPr>
            <w:rFonts w:ascii="Arial" w:hAnsi="Arial" w:cs="Arial"/>
            <w:color w:val="0563C1"/>
            <w:sz w:val="18"/>
            <w:szCs w:val="18"/>
            <w:u w:val="single"/>
          </w:rPr>
          <w:t>NonCommercial-ShareAlike 4.0 International License</w:t>
        </w:r>
      </w:hyperlink>
      <w:r w:rsidRPr="00B81CA3">
        <w:rPr>
          <w:rFonts w:ascii="Arial" w:hAnsi="Arial" w:cs="Arial"/>
          <w:color w:val="0563C1"/>
          <w:sz w:val="18"/>
          <w:szCs w:val="18"/>
          <w:u w:val="single"/>
        </w:rPr>
        <w:t>.</w:t>
      </w:r>
      <w:r w:rsidR="00B81CA3">
        <w:rPr>
          <w:rFonts w:ascii="Arial" w:hAnsi="Arial" w:cs="Arial"/>
          <w:sz w:val="18"/>
          <w:szCs w:val="18"/>
        </w:rPr>
        <w:t xml:space="preserve"> You can review this syllabus for further</w:t>
      </w:r>
      <w:r w:rsidR="00B81CA3" w:rsidRPr="00B81CA3">
        <w:rPr>
          <w:rFonts w:ascii="Arial" w:hAnsi="Arial" w:cs="Arial"/>
          <w:color w:val="202122"/>
          <w:sz w:val="18"/>
          <w:szCs w:val="18"/>
        </w:rPr>
        <w:t xml:space="preserve"> learner-centered language on assessment and grading flexibility and options</w:t>
      </w:r>
      <w:r w:rsidR="00B81CA3">
        <w:rPr>
          <w:rFonts w:ascii="Arial" w:hAnsi="Arial" w:cs="Arial"/>
          <w:color w:val="202122"/>
          <w:sz w:val="18"/>
          <w:szCs w:val="18"/>
        </w:rPr>
        <w:t>.</w:t>
      </w:r>
    </w:p>
  </w:footnote>
  <w:footnote w:id="13">
    <w:p w14:paraId="6EFA7E1B" w14:textId="549F980D" w:rsidR="00C31DD1" w:rsidRPr="00514CD0" w:rsidRDefault="00C31DD1" w:rsidP="00C31DD1">
      <w:pPr>
        <w:pBdr>
          <w:top w:val="nil"/>
          <w:left w:val="nil"/>
          <w:bottom w:val="nil"/>
          <w:right w:val="nil"/>
          <w:between w:val="nil"/>
        </w:pBdr>
        <w:ind w:left="567" w:hanging="567"/>
        <w:rPr>
          <w:rFonts w:ascii="Arial" w:hAnsi="Arial" w:cs="Arial"/>
          <w:color w:val="000000"/>
          <w:sz w:val="18"/>
          <w:szCs w:val="18"/>
        </w:rPr>
      </w:pPr>
      <w:r w:rsidRPr="00514CD0">
        <w:rPr>
          <w:rFonts w:ascii="Arial" w:hAnsi="Arial" w:cs="Arial"/>
          <w:sz w:val="18"/>
          <w:szCs w:val="18"/>
          <w:vertAlign w:val="superscript"/>
        </w:rPr>
        <w:footnoteRef/>
      </w:r>
      <w:r w:rsidRPr="00514CD0">
        <w:rPr>
          <w:rFonts w:ascii="Arial" w:hAnsi="Arial" w:cs="Arial"/>
          <w:color w:val="000000"/>
          <w:sz w:val="18"/>
          <w:szCs w:val="18"/>
        </w:rPr>
        <w:t xml:space="preserve"> This paragraph is adapted from the </w:t>
      </w:r>
      <w:hyperlink r:id="rId24">
        <w:r w:rsidRPr="00514CD0">
          <w:rPr>
            <w:rFonts w:ascii="Arial" w:hAnsi="Arial" w:cs="Arial"/>
            <w:color w:val="0563C1"/>
            <w:sz w:val="18"/>
            <w:szCs w:val="18"/>
            <w:u w:val="single"/>
          </w:rPr>
          <w:t>Introduction to Inclusive Teaching</w:t>
        </w:r>
      </w:hyperlink>
      <w:r w:rsidRPr="00514CD0">
        <w:rPr>
          <w:rFonts w:ascii="Arial" w:hAnsi="Arial" w:cs="Arial"/>
          <w:color w:val="000000"/>
          <w:sz w:val="18"/>
          <w:szCs w:val="18"/>
        </w:rPr>
        <w:t xml:space="preserve"> online module in Canvas from UBC Vancouver, </w:t>
      </w:r>
      <w:r w:rsidRPr="00514CD0">
        <w:rPr>
          <w:rFonts w:ascii="Arial" w:hAnsi="Arial" w:cs="Arial"/>
          <w:sz w:val="18"/>
          <w:szCs w:val="18"/>
        </w:rPr>
        <w:t xml:space="preserve">licensed under a </w:t>
      </w:r>
      <w:hyperlink r:id="rId25">
        <w:r w:rsidRPr="00514CD0">
          <w:rPr>
            <w:rFonts w:ascii="Arial" w:hAnsi="Arial" w:cs="Arial"/>
            <w:color w:val="1155CC"/>
            <w:sz w:val="18"/>
            <w:szCs w:val="18"/>
            <w:u w:val="single"/>
          </w:rPr>
          <w:t>Creative Commons Attribution 4.0 International License</w:t>
        </w:r>
      </w:hyperlink>
      <w:r w:rsidRPr="00514CD0">
        <w:rPr>
          <w:rFonts w:ascii="Arial" w:hAnsi="Arial" w:cs="Arial"/>
          <w:sz w:val="18"/>
          <w:szCs w:val="18"/>
        </w:rPr>
        <w:t>.</w:t>
      </w:r>
    </w:p>
  </w:footnote>
  <w:footnote w:id="14">
    <w:p w14:paraId="1AC4CC52" w14:textId="77777777" w:rsidR="00C31DD1" w:rsidRDefault="00C31DD1" w:rsidP="00C31DD1">
      <w:pPr>
        <w:pBdr>
          <w:top w:val="nil"/>
          <w:left w:val="nil"/>
          <w:bottom w:val="nil"/>
          <w:right w:val="nil"/>
          <w:between w:val="nil"/>
        </w:pBdr>
        <w:ind w:left="567" w:hanging="567"/>
        <w:rPr>
          <w:color w:val="000000"/>
          <w:sz w:val="20"/>
          <w:szCs w:val="20"/>
        </w:rPr>
      </w:pPr>
      <w:r w:rsidRPr="00514CD0">
        <w:rPr>
          <w:rFonts w:ascii="Arial" w:hAnsi="Arial" w:cs="Arial"/>
          <w:sz w:val="18"/>
          <w:szCs w:val="18"/>
          <w:vertAlign w:val="superscript"/>
        </w:rPr>
        <w:footnoteRef/>
      </w:r>
      <w:r w:rsidRPr="00514CD0">
        <w:rPr>
          <w:rFonts w:ascii="Arial" w:hAnsi="Arial" w:cs="Arial"/>
          <w:color w:val="000000"/>
          <w:sz w:val="18"/>
          <w:szCs w:val="18"/>
        </w:rPr>
        <w:t xml:space="preserve"> The table is adapted from</w:t>
      </w:r>
      <w:r w:rsidRPr="00514CD0">
        <w:rPr>
          <w:rFonts w:ascii="Arial" w:hAnsi="Arial" w:cs="Arial"/>
          <w:i/>
          <w:color w:val="000000"/>
          <w:sz w:val="18"/>
          <w:szCs w:val="18"/>
        </w:rPr>
        <w:t xml:space="preserve"> </w:t>
      </w:r>
      <w:hyperlink r:id="rId26" w:anchor="Office_Hours_and_Communication">
        <w:r w:rsidRPr="00514CD0">
          <w:rPr>
            <w:rFonts w:ascii="Arial" w:hAnsi="Arial" w:cs="Arial"/>
            <w:i/>
            <w:color w:val="0563C1"/>
            <w:sz w:val="18"/>
            <w:szCs w:val="18"/>
            <w:u w:val="single"/>
          </w:rPr>
          <w:t>Learner Center Syllabus</w:t>
        </w:r>
      </w:hyperlink>
      <w:r w:rsidRPr="00514CD0">
        <w:rPr>
          <w:rFonts w:ascii="Arial" w:hAnsi="Arial" w:cs="Arial"/>
          <w:i/>
          <w:color w:val="000000"/>
          <w:sz w:val="18"/>
          <w:szCs w:val="18"/>
        </w:rPr>
        <w:t xml:space="preserve"> </w:t>
      </w:r>
      <w:r w:rsidRPr="00514CD0">
        <w:rPr>
          <w:rFonts w:ascii="Arial" w:hAnsi="Arial" w:cs="Arial"/>
          <w:color w:val="000000"/>
          <w:sz w:val="18"/>
          <w:szCs w:val="18"/>
        </w:rPr>
        <w:t>from the Centre for Teaching, Learning, and Technology (CTLT) at UBC Vancouver (</w:t>
      </w:r>
      <w:r w:rsidRPr="00514CD0">
        <w:rPr>
          <w:rFonts w:ascii="Arial" w:hAnsi="Arial" w:cs="Arial"/>
          <w:sz w:val="18"/>
          <w:szCs w:val="18"/>
        </w:rPr>
        <w:t xml:space="preserve">licensed under a </w:t>
      </w:r>
      <w:hyperlink r:id="rId27">
        <w:r w:rsidRPr="00514CD0">
          <w:rPr>
            <w:rFonts w:ascii="Arial" w:hAnsi="Arial" w:cs="Arial"/>
            <w:color w:val="1155CC"/>
            <w:sz w:val="18"/>
            <w:szCs w:val="18"/>
            <w:u w:val="single"/>
          </w:rPr>
          <w:t>Creative Commons Attribution 4.0 International License</w:t>
        </w:r>
      </w:hyperlink>
      <w:r w:rsidRPr="00514CD0">
        <w:rPr>
          <w:rFonts w:ascii="Arial" w:hAnsi="Arial" w:cs="Arial"/>
          <w:sz w:val="18"/>
          <w:szCs w:val="18"/>
        </w:rPr>
        <w:t>)</w:t>
      </w:r>
      <w:r w:rsidRPr="00514CD0">
        <w:rPr>
          <w:rFonts w:ascii="Arial" w:hAnsi="Arial" w:cs="Arial"/>
          <w:color w:val="000000"/>
          <w:sz w:val="18"/>
          <w:szCs w:val="18"/>
        </w:rPr>
        <w:t>, and</w:t>
      </w:r>
      <w:r w:rsidRPr="00514CD0">
        <w:rPr>
          <w:rFonts w:ascii="Arial" w:hAnsi="Arial" w:cs="Arial"/>
          <w:i/>
          <w:color w:val="000000"/>
          <w:sz w:val="18"/>
          <w:szCs w:val="18"/>
        </w:rPr>
        <w:t xml:space="preserve"> </w:t>
      </w:r>
      <w:hyperlink r:id="rId28">
        <w:r w:rsidRPr="00514CD0">
          <w:rPr>
            <w:rFonts w:ascii="Arial" w:hAnsi="Arial" w:cs="Arial"/>
            <w:i/>
            <w:color w:val="0563C1"/>
            <w:sz w:val="18"/>
            <w:szCs w:val="18"/>
            <w:u w:val="single"/>
          </w:rPr>
          <w:t>Inclusive Syllabus: What is it?</w:t>
        </w:r>
      </w:hyperlink>
      <w:r w:rsidRPr="00514CD0">
        <w:rPr>
          <w:rFonts w:ascii="Arial" w:hAnsi="Arial" w:cs="Arial"/>
          <w:color w:val="0563C1"/>
          <w:sz w:val="18"/>
          <w:szCs w:val="18"/>
          <w:u w:val="single"/>
        </w:rPr>
        <w:t xml:space="preserve"> </w:t>
      </w:r>
      <w:r w:rsidRPr="00514CD0">
        <w:rPr>
          <w:rFonts w:ascii="Arial" w:hAnsi="Arial" w:cs="Arial"/>
          <w:color w:val="000000"/>
          <w:sz w:val="18"/>
          <w:szCs w:val="18"/>
        </w:rPr>
        <w:t>from the CTLT and the Equity and Inclusion Office.</w:t>
      </w:r>
      <w:r w:rsidRPr="00514CD0">
        <w:rPr>
          <w:rFonts w:ascii="Arial" w:hAnsi="Arial" w:cs="Arial"/>
          <w:color w:val="000000"/>
          <w:sz w:val="18"/>
          <w:szCs w:val="18"/>
        </w:rPr>
        <w:br/>
      </w:r>
    </w:p>
  </w:footnote>
  <w:footnote w:id="15">
    <w:p w14:paraId="0ADF18AB" w14:textId="77777777" w:rsidR="00C31DD1" w:rsidRDefault="00C31DD1" w:rsidP="00C31DD1">
      <w:pPr>
        <w:ind w:left="567"/>
        <w:rPr>
          <w:sz w:val="20"/>
          <w:szCs w:val="20"/>
        </w:rPr>
      </w:pPr>
      <w:r>
        <w:rPr>
          <w:vertAlign w:val="superscript"/>
        </w:rPr>
        <w:footnoteRef/>
      </w:r>
      <w:r>
        <w:rPr>
          <w:sz w:val="20"/>
          <w:szCs w:val="20"/>
        </w:rPr>
        <w:t xml:space="preserve"> The Learner-Centered example language for academic misconduct has been adapted from the </w:t>
      </w:r>
      <w:hyperlink r:id="rId29">
        <w:r>
          <w:rPr>
            <w:color w:val="0563C1"/>
            <w:sz w:val="20"/>
            <w:szCs w:val="20"/>
            <w:u w:val="single"/>
          </w:rPr>
          <w:t>Introduction to Psychology Part II Course Syllabus 2015</w:t>
        </w:r>
      </w:hyperlink>
      <w:r>
        <w:rPr>
          <w:sz w:val="20"/>
          <w:szCs w:val="20"/>
        </w:rPr>
        <w:t xml:space="preserve"> by Dr. Catherine Rawn, licensed under a </w:t>
      </w:r>
      <w:hyperlink r:id="rId30">
        <w:r>
          <w:rPr>
            <w:color w:val="0563C1"/>
            <w:sz w:val="20"/>
            <w:szCs w:val="20"/>
            <w:u w:val="single"/>
          </w:rPr>
          <w:t xml:space="preserve">Creative Commons Attribution </w:t>
        </w:r>
        <w:r>
          <w:rPr>
            <w:color w:val="0563C1"/>
            <w:sz w:val="20"/>
            <w:szCs w:val="20"/>
            <w:u w:val="single"/>
          </w:rPr>
          <w:t>NonCommercial-ShareAlike 4.0 International License</w:t>
        </w:r>
      </w:hyperlink>
      <w:r>
        <w:rPr>
          <w:color w:val="0563C1"/>
          <w:sz w:val="20"/>
          <w:szCs w:val="20"/>
          <w:u w:val="single"/>
        </w:rPr>
        <w:t>.</w:t>
      </w:r>
      <w:r>
        <w:rPr>
          <w:color w:val="0563C1"/>
          <w:sz w:val="20"/>
          <w:szCs w:val="20"/>
          <w:u w:val="single"/>
        </w:rPr>
        <w:br/>
      </w:r>
    </w:p>
  </w:footnote>
  <w:footnote w:id="16">
    <w:p w14:paraId="2BC21869" w14:textId="77777777" w:rsidR="00C31DD1" w:rsidRPr="00601F90" w:rsidRDefault="00C31DD1" w:rsidP="00601F90">
      <w:pPr>
        <w:ind w:left="284" w:hanging="284"/>
        <w:rPr>
          <w:rFonts w:ascii="Arial" w:hAnsi="Arial" w:cs="Arial"/>
          <w:sz w:val="18"/>
          <w:szCs w:val="18"/>
        </w:rPr>
      </w:pPr>
      <w:r w:rsidRPr="00601F90">
        <w:rPr>
          <w:rFonts w:ascii="Arial" w:hAnsi="Arial" w:cs="Arial"/>
          <w:sz w:val="18"/>
          <w:szCs w:val="18"/>
          <w:vertAlign w:val="superscript"/>
        </w:rPr>
        <w:footnoteRef/>
      </w:r>
      <w:r w:rsidRPr="00601F90">
        <w:rPr>
          <w:rFonts w:ascii="Arial" w:hAnsi="Arial" w:cs="Arial"/>
          <w:sz w:val="18"/>
          <w:szCs w:val="18"/>
        </w:rPr>
        <w:t xml:space="preserve"> The Learner-Centered sample language on expectations as well as on policies and supports has been adapted from the </w:t>
      </w:r>
      <w:hyperlink r:id="rId31">
        <w:r w:rsidRPr="00601F90">
          <w:rPr>
            <w:rFonts w:ascii="Arial" w:hAnsi="Arial" w:cs="Arial"/>
            <w:color w:val="0563C1"/>
            <w:sz w:val="18"/>
            <w:szCs w:val="18"/>
            <w:u w:val="single"/>
          </w:rPr>
          <w:t>Introduction to Psychology Part II Course Syllabus 2015</w:t>
        </w:r>
      </w:hyperlink>
      <w:r w:rsidRPr="00601F90">
        <w:rPr>
          <w:rFonts w:ascii="Arial" w:hAnsi="Arial" w:cs="Arial"/>
          <w:sz w:val="18"/>
          <w:szCs w:val="18"/>
        </w:rPr>
        <w:t xml:space="preserve"> by Dr. Catherine Rawn, licensed under a </w:t>
      </w:r>
      <w:hyperlink r:id="rId32">
        <w:r w:rsidRPr="00601F90">
          <w:rPr>
            <w:rFonts w:ascii="Arial" w:hAnsi="Arial" w:cs="Arial"/>
            <w:color w:val="0563C1"/>
            <w:sz w:val="18"/>
            <w:szCs w:val="18"/>
            <w:u w:val="single"/>
          </w:rPr>
          <w:t xml:space="preserve">Creative Commons Attribution </w:t>
        </w:r>
        <w:r w:rsidRPr="00601F90">
          <w:rPr>
            <w:rFonts w:ascii="Arial" w:hAnsi="Arial" w:cs="Arial"/>
            <w:color w:val="0563C1"/>
            <w:sz w:val="18"/>
            <w:szCs w:val="18"/>
            <w:u w:val="single"/>
          </w:rPr>
          <w:t>NonCommercial-ShareAlike 4.0 International License</w:t>
        </w:r>
      </w:hyperlink>
      <w:r w:rsidRPr="00601F90">
        <w:rPr>
          <w:rFonts w:ascii="Arial" w:hAnsi="Arial" w:cs="Arial"/>
          <w:sz w:val="18"/>
          <w:szCs w:val="18"/>
        </w:rPr>
        <w:t xml:space="preserve">, and inspired also from the UC San Diego Teaching and Learning Commons’ </w:t>
      </w:r>
      <w:hyperlink r:id="rId33">
        <w:r w:rsidRPr="00601F90">
          <w:rPr>
            <w:rFonts w:ascii="Arial" w:hAnsi="Arial" w:cs="Arial"/>
            <w:color w:val="1155CC"/>
            <w:sz w:val="18"/>
            <w:szCs w:val="18"/>
            <w:u w:val="single"/>
          </w:rPr>
          <w:t>Learner-Centered Syllabus Guide</w:t>
        </w:r>
      </w:hyperlink>
      <w:r w:rsidRPr="00601F90">
        <w:rPr>
          <w:rFonts w:ascii="Arial" w:hAnsi="Arial" w:cs="Arial"/>
          <w:sz w:val="18"/>
          <w:szCs w:val="18"/>
        </w:rPr>
        <w:t>.</w:t>
      </w:r>
    </w:p>
  </w:footnote>
  <w:footnote w:id="17">
    <w:p w14:paraId="21D23556" w14:textId="67B57E5A" w:rsidR="00A508CA" w:rsidRPr="00A508CA" w:rsidRDefault="00A508CA" w:rsidP="00A508CA">
      <w:pPr>
        <w:ind w:left="284" w:hanging="284"/>
        <w:rPr>
          <w:rFonts w:ascii="Arial" w:eastAsia="Times New Roman" w:hAnsi="Arial" w:cs="Arial"/>
          <w:sz w:val="18"/>
          <w:szCs w:val="18"/>
          <w:lang w:val="en-CA"/>
        </w:rPr>
      </w:pPr>
      <w:r w:rsidRPr="00A508CA">
        <w:rPr>
          <w:rStyle w:val="FootnoteReference"/>
          <w:rFonts w:ascii="Arial" w:hAnsi="Arial" w:cs="Arial"/>
          <w:sz w:val="18"/>
          <w:szCs w:val="18"/>
        </w:rPr>
        <w:footnoteRef/>
      </w:r>
      <w:r w:rsidRPr="00A508CA">
        <w:rPr>
          <w:rFonts w:ascii="Arial" w:hAnsi="Arial" w:cs="Arial"/>
          <w:sz w:val="18"/>
          <w:szCs w:val="18"/>
        </w:rPr>
        <w:t xml:space="preserve"> </w:t>
      </w:r>
      <w:r w:rsidRPr="00A508CA">
        <w:rPr>
          <w:rFonts w:ascii="Arial" w:eastAsia="Times New Roman" w:hAnsi="Arial" w:cs="Arial"/>
          <w:sz w:val="18"/>
          <w:szCs w:val="18"/>
        </w:rPr>
        <w:t xml:space="preserve">The Learner-Centered sample language on illness considerations has been adapted from </w:t>
      </w:r>
      <w:hyperlink r:id="rId34" w:anchor=":~:text=Stay%20home%20if%20you%20are,the%20advice%20from%20Public%20Health." w:tgtFrame="_blank" w:history="1">
        <w:r w:rsidRPr="00A508CA">
          <w:rPr>
            <w:rFonts w:ascii="Arial" w:eastAsia="Times New Roman" w:hAnsi="Arial" w:cs="Arial"/>
            <w:color w:val="0055B7"/>
            <w:sz w:val="18"/>
            <w:szCs w:val="18"/>
            <w:u w:val="single"/>
          </w:rPr>
          <w:t>UBC Campus Rules &amp; Guidance Documents - Covid 19 Campus Rules</w:t>
        </w:r>
      </w:hyperlink>
      <w:r w:rsidRPr="00A508CA">
        <w:rPr>
          <w:rFonts w:ascii="Arial" w:eastAsia="Times New Roman" w:hAnsi="Arial" w:cs="Arial"/>
          <w:sz w:val="18"/>
          <w:szCs w:val="18"/>
        </w:rPr>
        <w:t xml:space="preserve"> from UBC Vancouver - Safety and Risk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A7F5" w14:textId="77777777" w:rsidR="00216F94" w:rsidRPr="007D6F9B" w:rsidRDefault="00216F94" w:rsidP="00212970">
    <w:pPr>
      <w:pStyle w:val="MTitlePageHeaderArialBold10pt"/>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7F06" w14:textId="77777777" w:rsidR="00216F94" w:rsidRPr="00212970" w:rsidRDefault="00216F94" w:rsidP="00212970">
    <w:pPr>
      <w:pStyle w:val="MTitlePageHeaderArialBold10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7E5"/>
    <w:multiLevelType w:val="multilevel"/>
    <w:tmpl w:val="61847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A41530"/>
    <w:multiLevelType w:val="multilevel"/>
    <w:tmpl w:val="2C6EE8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AA13FA"/>
    <w:multiLevelType w:val="hybridMultilevel"/>
    <w:tmpl w:val="9D02F584"/>
    <w:lvl w:ilvl="0" w:tplc="70420794">
      <w:start w:val="1"/>
      <w:numFmt w:val="bullet"/>
      <w:pStyle w:val="IBulletedListLevel2"/>
      <w:lvlText w:val=""/>
      <w:lvlJc w:val="left"/>
      <w:pPr>
        <w:ind w:left="720" w:hanging="4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41A1"/>
    <w:multiLevelType w:val="multilevel"/>
    <w:tmpl w:val="02445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4D3878"/>
    <w:multiLevelType w:val="multilevel"/>
    <w:tmpl w:val="48160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C349C4"/>
    <w:multiLevelType w:val="multilevel"/>
    <w:tmpl w:val="727A5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024BCE"/>
    <w:multiLevelType w:val="multilevel"/>
    <w:tmpl w:val="DD689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76C31E5"/>
    <w:multiLevelType w:val="multilevel"/>
    <w:tmpl w:val="95149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9C21FC"/>
    <w:multiLevelType w:val="multilevel"/>
    <w:tmpl w:val="1136C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3F1FE5"/>
    <w:multiLevelType w:val="multilevel"/>
    <w:tmpl w:val="9E56D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103E46"/>
    <w:multiLevelType w:val="multilevel"/>
    <w:tmpl w:val="6FFECEC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2FD10EAB"/>
    <w:multiLevelType w:val="multilevel"/>
    <w:tmpl w:val="B4FEF5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3D3B4615"/>
    <w:multiLevelType w:val="multilevel"/>
    <w:tmpl w:val="AAF03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FD384D"/>
    <w:multiLevelType w:val="multilevel"/>
    <w:tmpl w:val="58EEF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32F347D"/>
    <w:multiLevelType w:val="hybridMultilevel"/>
    <w:tmpl w:val="A2C4E634"/>
    <w:lvl w:ilvl="0" w:tplc="5B8EEF86">
      <w:start w:val="1"/>
      <w:numFmt w:val="bullet"/>
      <w:pStyle w:val="HBulletedListLevel1"/>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15:restartNumberingAfterBreak="0">
    <w:nsid w:val="49964A46"/>
    <w:multiLevelType w:val="multilevel"/>
    <w:tmpl w:val="565A2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99D4055"/>
    <w:multiLevelType w:val="multilevel"/>
    <w:tmpl w:val="936AE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8C4A22"/>
    <w:multiLevelType w:val="multilevel"/>
    <w:tmpl w:val="86E44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637336E"/>
    <w:multiLevelType w:val="hybridMultilevel"/>
    <w:tmpl w:val="B4F6EDE6"/>
    <w:lvl w:ilvl="0" w:tplc="46B28C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1145C"/>
    <w:multiLevelType w:val="multilevel"/>
    <w:tmpl w:val="79E23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E2B4FC0"/>
    <w:multiLevelType w:val="multilevel"/>
    <w:tmpl w:val="7B9EFE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F0F1D39"/>
    <w:multiLevelType w:val="multilevel"/>
    <w:tmpl w:val="7AD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AE1ACD"/>
    <w:multiLevelType w:val="multilevel"/>
    <w:tmpl w:val="D3B2E8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1F53C81"/>
    <w:multiLevelType w:val="multilevel"/>
    <w:tmpl w:val="E0AE33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62CF5CF2"/>
    <w:multiLevelType w:val="multilevel"/>
    <w:tmpl w:val="04885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8AD057D"/>
    <w:multiLevelType w:val="multilevel"/>
    <w:tmpl w:val="72521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E5758D1"/>
    <w:multiLevelType w:val="multilevel"/>
    <w:tmpl w:val="29D4E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E9D4305"/>
    <w:multiLevelType w:val="multilevel"/>
    <w:tmpl w:val="8CE82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0715D2A"/>
    <w:multiLevelType w:val="hybridMultilevel"/>
    <w:tmpl w:val="ACFA6A9C"/>
    <w:lvl w:ilvl="0" w:tplc="475E35A2">
      <w:start w:val="1"/>
      <w:numFmt w:val="bullet"/>
      <w:pStyle w:val="JBulletedListLevel3"/>
      <w:lvlText w:val=""/>
      <w:lvlJc w:val="left"/>
      <w:pPr>
        <w:ind w:left="240" w:firstLine="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836FBE"/>
    <w:multiLevelType w:val="multilevel"/>
    <w:tmpl w:val="39B077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73164BF"/>
    <w:multiLevelType w:val="multilevel"/>
    <w:tmpl w:val="6E7AB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FBF1F01"/>
    <w:multiLevelType w:val="multilevel"/>
    <w:tmpl w:val="393C3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60082454">
    <w:abstractNumId w:val="14"/>
  </w:num>
  <w:num w:numId="2" w16cid:durableId="798718381">
    <w:abstractNumId w:val="2"/>
  </w:num>
  <w:num w:numId="3" w16cid:durableId="193616579">
    <w:abstractNumId w:val="28"/>
  </w:num>
  <w:num w:numId="4" w16cid:durableId="283195070">
    <w:abstractNumId w:val="29"/>
  </w:num>
  <w:num w:numId="5" w16cid:durableId="1737776693">
    <w:abstractNumId w:val="8"/>
  </w:num>
  <w:num w:numId="6" w16cid:durableId="465970443">
    <w:abstractNumId w:val="24"/>
  </w:num>
  <w:num w:numId="7" w16cid:durableId="949896569">
    <w:abstractNumId w:val="30"/>
  </w:num>
  <w:num w:numId="8" w16cid:durableId="1732536267">
    <w:abstractNumId w:val="9"/>
  </w:num>
  <w:num w:numId="9" w16cid:durableId="1480071517">
    <w:abstractNumId w:val="25"/>
  </w:num>
  <w:num w:numId="10" w16cid:durableId="1325933784">
    <w:abstractNumId w:val="5"/>
  </w:num>
  <w:num w:numId="11" w16cid:durableId="259026223">
    <w:abstractNumId w:val="1"/>
  </w:num>
  <w:num w:numId="12" w16cid:durableId="28145845">
    <w:abstractNumId w:val="20"/>
  </w:num>
  <w:num w:numId="13" w16cid:durableId="1139804301">
    <w:abstractNumId w:val="6"/>
  </w:num>
  <w:num w:numId="14" w16cid:durableId="771123383">
    <w:abstractNumId w:val="12"/>
  </w:num>
  <w:num w:numId="15" w16cid:durableId="2085370092">
    <w:abstractNumId w:val="22"/>
  </w:num>
  <w:num w:numId="16" w16cid:durableId="1043215444">
    <w:abstractNumId w:val="26"/>
  </w:num>
  <w:num w:numId="17" w16cid:durableId="657458970">
    <w:abstractNumId w:val="31"/>
  </w:num>
  <w:num w:numId="18" w16cid:durableId="8340868">
    <w:abstractNumId w:val="11"/>
  </w:num>
  <w:num w:numId="19" w16cid:durableId="948969828">
    <w:abstractNumId w:val="23"/>
  </w:num>
  <w:num w:numId="20" w16cid:durableId="1633749929">
    <w:abstractNumId w:val="4"/>
  </w:num>
  <w:num w:numId="21" w16cid:durableId="1024132776">
    <w:abstractNumId w:val="15"/>
  </w:num>
  <w:num w:numId="22" w16cid:durableId="1173686988">
    <w:abstractNumId w:val="0"/>
  </w:num>
  <w:num w:numId="23" w16cid:durableId="580332155">
    <w:abstractNumId w:val="16"/>
  </w:num>
  <w:num w:numId="24" w16cid:durableId="1380277898">
    <w:abstractNumId w:val="10"/>
  </w:num>
  <w:num w:numId="25" w16cid:durableId="895314773">
    <w:abstractNumId w:val="17"/>
  </w:num>
  <w:num w:numId="26" w16cid:durableId="1767460735">
    <w:abstractNumId w:val="19"/>
  </w:num>
  <w:num w:numId="27" w16cid:durableId="1358462972">
    <w:abstractNumId w:val="7"/>
  </w:num>
  <w:num w:numId="28" w16cid:durableId="328678606">
    <w:abstractNumId w:val="3"/>
  </w:num>
  <w:num w:numId="29" w16cid:durableId="1298989474">
    <w:abstractNumId w:val="27"/>
  </w:num>
  <w:num w:numId="30" w16cid:durableId="986323975">
    <w:abstractNumId w:val="13"/>
  </w:num>
  <w:num w:numId="31" w16cid:durableId="771705476">
    <w:abstractNumId w:val="18"/>
  </w:num>
  <w:num w:numId="32" w16cid:durableId="1690139318">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63"/>
    <w:rsid w:val="000109C2"/>
    <w:rsid w:val="00037B10"/>
    <w:rsid w:val="00043254"/>
    <w:rsid w:val="0006377A"/>
    <w:rsid w:val="000D1532"/>
    <w:rsid w:val="000E25BD"/>
    <w:rsid w:val="001150B0"/>
    <w:rsid w:val="00124422"/>
    <w:rsid w:val="0013241B"/>
    <w:rsid w:val="00196AC6"/>
    <w:rsid w:val="001A2FCF"/>
    <w:rsid w:val="001B62B7"/>
    <w:rsid w:val="001B7B85"/>
    <w:rsid w:val="001C34AC"/>
    <w:rsid w:val="001C39CD"/>
    <w:rsid w:val="001C4BAA"/>
    <w:rsid w:val="001D3B3C"/>
    <w:rsid w:val="001D524F"/>
    <w:rsid w:val="001E4C08"/>
    <w:rsid w:val="001F1A49"/>
    <w:rsid w:val="0020050B"/>
    <w:rsid w:val="00212970"/>
    <w:rsid w:val="00215DBC"/>
    <w:rsid w:val="00216F94"/>
    <w:rsid w:val="00222D34"/>
    <w:rsid w:val="0022645E"/>
    <w:rsid w:val="00232401"/>
    <w:rsid w:val="0024119A"/>
    <w:rsid w:val="00264E64"/>
    <w:rsid w:val="00267BB9"/>
    <w:rsid w:val="002742B6"/>
    <w:rsid w:val="00293152"/>
    <w:rsid w:val="002A0C98"/>
    <w:rsid w:val="002A55FB"/>
    <w:rsid w:val="002B55DF"/>
    <w:rsid w:val="002B60F6"/>
    <w:rsid w:val="002C517C"/>
    <w:rsid w:val="002C57B7"/>
    <w:rsid w:val="002D3FB9"/>
    <w:rsid w:val="002E2AD8"/>
    <w:rsid w:val="002E6264"/>
    <w:rsid w:val="002E6331"/>
    <w:rsid w:val="002F73D0"/>
    <w:rsid w:val="00304D36"/>
    <w:rsid w:val="0031182A"/>
    <w:rsid w:val="003227A6"/>
    <w:rsid w:val="00334700"/>
    <w:rsid w:val="003417F4"/>
    <w:rsid w:val="00350978"/>
    <w:rsid w:val="00351AED"/>
    <w:rsid w:val="00352482"/>
    <w:rsid w:val="003678EE"/>
    <w:rsid w:val="00370C81"/>
    <w:rsid w:val="00376F57"/>
    <w:rsid w:val="00380D2B"/>
    <w:rsid w:val="003B7AD3"/>
    <w:rsid w:val="003D50E8"/>
    <w:rsid w:val="003E0E74"/>
    <w:rsid w:val="003E48C7"/>
    <w:rsid w:val="003F2798"/>
    <w:rsid w:val="004008B6"/>
    <w:rsid w:val="0041685F"/>
    <w:rsid w:val="004275CD"/>
    <w:rsid w:val="00431F5F"/>
    <w:rsid w:val="0043658F"/>
    <w:rsid w:val="004377A6"/>
    <w:rsid w:val="0044214C"/>
    <w:rsid w:val="00442598"/>
    <w:rsid w:val="00454817"/>
    <w:rsid w:val="0046128D"/>
    <w:rsid w:val="00480CAF"/>
    <w:rsid w:val="00483F17"/>
    <w:rsid w:val="00484536"/>
    <w:rsid w:val="00484AF7"/>
    <w:rsid w:val="004855C1"/>
    <w:rsid w:val="00490B66"/>
    <w:rsid w:val="00494C63"/>
    <w:rsid w:val="004A07AE"/>
    <w:rsid w:val="004A1EC6"/>
    <w:rsid w:val="004B3106"/>
    <w:rsid w:val="004B3A8A"/>
    <w:rsid w:val="004C35A5"/>
    <w:rsid w:val="004D1AEE"/>
    <w:rsid w:val="004E6572"/>
    <w:rsid w:val="00500F22"/>
    <w:rsid w:val="0050200C"/>
    <w:rsid w:val="005060F5"/>
    <w:rsid w:val="00514CD0"/>
    <w:rsid w:val="00515A5E"/>
    <w:rsid w:val="00527F13"/>
    <w:rsid w:val="0053460B"/>
    <w:rsid w:val="005635B0"/>
    <w:rsid w:val="00576FC2"/>
    <w:rsid w:val="0058763A"/>
    <w:rsid w:val="00590A7D"/>
    <w:rsid w:val="005924B9"/>
    <w:rsid w:val="00596803"/>
    <w:rsid w:val="005A66D5"/>
    <w:rsid w:val="005B0C1B"/>
    <w:rsid w:val="005B5158"/>
    <w:rsid w:val="005B538A"/>
    <w:rsid w:val="005C08E4"/>
    <w:rsid w:val="005D464D"/>
    <w:rsid w:val="005D6B3C"/>
    <w:rsid w:val="005E0F5B"/>
    <w:rsid w:val="005E1AB8"/>
    <w:rsid w:val="005F59F8"/>
    <w:rsid w:val="005F6BF8"/>
    <w:rsid w:val="00601F90"/>
    <w:rsid w:val="006079AF"/>
    <w:rsid w:val="006101B6"/>
    <w:rsid w:val="00611CB6"/>
    <w:rsid w:val="00613094"/>
    <w:rsid w:val="00620099"/>
    <w:rsid w:val="006232AC"/>
    <w:rsid w:val="0062371F"/>
    <w:rsid w:val="00651C2D"/>
    <w:rsid w:val="00661833"/>
    <w:rsid w:val="00664731"/>
    <w:rsid w:val="0066608E"/>
    <w:rsid w:val="00666B1E"/>
    <w:rsid w:val="006672AD"/>
    <w:rsid w:val="00670D7E"/>
    <w:rsid w:val="00680947"/>
    <w:rsid w:val="0068339C"/>
    <w:rsid w:val="00697F28"/>
    <w:rsid w:val="006A5079"/>
    <w:rsid w:val="006B0A2A"/>
    <w:rsid w:val="006B10D9"/>
    <w:rsid w:val="006B29A4"/>
    <w:rsid w:val="006B6603"/>
    <w:rsid w:val="006D0A09"/>
    <w:rsid w:val="006E555A"/>
    <w:rsid w:val="006E6209"/>
    <w:rsid w:val="0070106F"/>
    <w:rsid w:val="00701409"/>
    <w:rsid w:val="007031A9"/>
    <w:rsid w:val="007171F5"/>
    <w:rsid w:val="00720995"/>
    <w:rsid w:val="007226F5"/>
    <w:rsid w:val="00727152"/>
    <w:rsid w:val="00730576"/>
    <w:rsid w:val="00735A25"/>
    <w:rsid w:val="00735D5B"/>
    <w:rsid w:val="00754D43"/>
    <w:rsid w:val="00756520"/>
    <w:rsid w:val="00765FB3"/>
    <w:rsid w:val="00775082"/>
    <w:rsid w:val="00776771"/>
    <w:rsid w:val="00781721"/>
    <w:rsid w:val="007942B6"/>
    <w:rsid w:val="007A3859"/>
    <w:rsid w:val="007B4437"/>
    <w:rsid w:val="007D1580"/>
    <w:rsid w:val="007D3520"/>
    <w:rsid w:val="007D6F9B"/>
    <w:rsid w:val="007F1A32"/>
    <w:rsid w:val="00832FCC"/>
    <w:rsid w:val="008353BB"/>
    <w:rsid w:val="008442F6"/>
    <w:rsid w:val="0085127A"/>
    <w:rsid w:val="00870E6B"/>
    <w:rsid w:val="00875C4B"/>
    <w:rsid w:val="008C0FF1"/>
    <w:rsid w:val="008C7886"/>
    <w:rsid w:val="008F2941"/>
    <w:rsid w:val="008F6E3B"/>
    <w:rsid w:val="008F702B"/>
    <w:rsid w:val="00910DE7"/>
    <w:rsid w:val="0093442E"/>
    <w:rsid w:val="00950599"/>
    <w:rsid w:val="00955B9F"/>
    <w:rsid w:val="0097501B"/>
    <w:rsid w:val="009B475B"/>
    <w:rsid w:val="009C1DA4"/>
    <w:rsid w:val="009D0617"/>
    <w:rsid w:val="009F1694"/>
    <w:rsid w:val="009F2A7E"/>
    <w:rsid w:val="00A02BC5"/>
    <w:rsid w:val="00A141B6"/>
    <w:rsid w:val="00A206D3"/>
    <w:rsid w:val="00A207D5"/>
    <w:rsid w:val="00A508CA"/>
    <w:rsid w:val="00A55911"/>
    <w:rsid w:val="00A64A5E"/>
    <w:rsid w:val="00A65478"/>
    <w:rsid w:val="00A95105"/>
    <w:rsid w:val="00AA181D"/>
    <w:rsid w:val="00AA26EE"/>
    <w:rsid w:val="00AC3A10"/>
    <w:rsid w:val="00AF188C"/>
    <w:rsid w:val="00AF425C"/>
    <w:rsid w:val="00B0777D"/>
    <w:rsid w:val="00B111D5"/>
    <w:rsid w:val="00B14325"/>
    <w:rsid w:val="00B17A3A"/>
    <w:rsid w:val="00B218E5"/>
    <w:rsid w:val="00B22C14"/>
    <w:rsid w:val="00B318A1"/>
    <w:rsid w:val="00B422D6"/>
    <w:rsid w:val="00B45274"/>
    <w:rsid w:val="00B521F0"/>
    <w:rsid w:val="00B5798C"/>
    <w:rsid w:val="00B6741F"/>
    <w:rsid w:val="00B81CA3"/>
    <w:rsid w:val="00B82255"/>
    <w:rsid w:val="00BA040E"/>
    <w:rsid w:val="00BA2453"/>
    <w:rsid w:val="00BA34B2"/>
    <w:rsid w:val="00BA641B"/>
    <w:rsid w:val="00BE193D"/>
    <w:rsid w:val="00BF5EFC"/>
    <w:rsid w:val="00C13F51"/>
    <w:rsid w:val="00C31DD1"/>
    <w:rsid w:val="00CA16B3"/>
    <w:rsid w:val="00CA3B9A"/>
    <w:rsid w:val="00CB1268"/>
    <w:rsid w:val="00CD23FD"/>
    <w:rsid w:val="00CD64F2"/>
    <w:rsid w:val="00CE2694"/>
    <w:rsid w:val="00CF1FE7"/>
    <w:rsid w:val="00D05F99"/>
    <w:rsid w:val="00D06D40"/>
    <w:rsid w:val="00D20035"/>
    <w:rsid w:val="00D21F66"/>
    <w:rsid w:val="00D308E8"/>
    <w:rsid w:val="00D67B8D"/>
    <w:rsid w:val="00D759E2"/>
    <w:rsid w:val="00D75C9A"/>
    <w:rsid w:val="00D855F0"/>
    <w:rsid w:val="00D95E21"/>
    <w:rsid w:val="00DA40F7"/>
    <w:rsid w:val="00DB01E1"/>
    <w:rsid w:val="00DB2AD8"/>
    <w:rsid w:val="00DC24E3"/>
    <w:rsid w:val="00DD289B"/>
    <w:rsid w:val="00DF0AE2"/>
    <w:rsid w:val="00E00D64"/>
    <w:rsid w:val="00E1592E"/>
    <w:rsid w:val="00E25A46"/>
    <w:rsid w:val="00E263C9"/>
    <w:rsid w:val="00E35366"/>
    <w:rsid w:val="00E403FD"/>
    <w:rsid w:val="00E43A77"/>
    <w:rsid w:val="00E56B25"/>
    <w:rsid w:val="00E77CFC"/>
    <w:rsid w:val="00E82EEE"/>
    <w:rsid w:val="00E911B9"/>
    <w:rsid w:val="00EB124D"/>
    <w:rsid w:val="00EC2CAE"/>
    <w:rsid w:val="00ED5DB8"/>
    <w:rsid w:val="00EE7E2B"/>
    <w:rsid w:val="00F276B5"/>
    <w:rsid w:val="00F41FEF"/>
    <w:rsid w:val="00F425BB"/>
    <w:rsid w:val="00F472DE"/>
    <w:rsid w:val="00F7378E"/>
    <w:rsid w:val="00F74C8F"/>
    <w:rsid w:val="00F821E7"/>
    <w:rsid w:val="00F84021"/>
    <w:rsid w:val="00F84B76"/>
    <w:rsid w:val="00F862FB"/>
    <w:rsid w:val="00FB59A1"/>
    <w:rsid w:val="00FB5DEE"/>
    <w:rsid w:val="00FC5F68"/>
    <w:rsid w:val="00FD55E9"/>
    <w:rsid w:val="00FE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CEF08"/>
  <w14:defaultImageDpi w14:val="32767"/>
  <w15:chartTrackingRefBased/>
  <w15:docId w15:val="{80D9953D-C4DB-CD45-ABF4-6F7FB626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3094"/>
    <w:pPr>
      <w:keepNext/>
      <w:keepLines/>
      <w:spacing w:before="240"/>
      <w:outlineLvl w:val="0"/>
    </w:pPr>
    <w:rPr>
      <w:rFonts w:asciiTheme="majorHAnsi" w:eastAsiaTheme="majorEastAsia" w:hAnsiTheme="majorHAnsi" w:cstheme="majorBidi"/>
      <w:color w:val="0055B7"/>
      <w:sz w:val="32"/>
      <w:szCs w:val="32"/>
    </w:rPr>
  </w:style>
  <w:style w:type="paragraph" w:styleId="Heading2">
    <w:name w:val="heading 2"/>
    <w:basedOn w:val="Normal"/>
    <w:next w:val="Normal"/>
    <w:link w:val="Heading2Char"/>
    <w:uiPriority w:val="9"/>
    <w:unhideWhenUsed/>
    <w:qFormat/>
    <w:rsid w:val="00613094"/>
    <w:pPr>
      <w:keepNext/>
      <w:keepLines/>
      <w:spacing w:before="40"/>
      <w:outlineLvl w:val="1"/>
    </w:pPr>
    <w:rPr>
      <w:rFonts w:asciiTheme="majorHAnsi" w:eastAsiaTheme="majorEastAsia" w:hAnsiTheme="majorHAnsi" w:cstheme="majorBidi"/>
      <w:color w:val="0055B7"/>
      <w:sz w:val="26"/>
      <w:szCs w:val="26"/>
    </w:rPr>
  </w:style>
  <w:style w:type="paragraph" w:styleId="Heading3">
    <w:name w:val="heading 3"/>
    <w:basedOn w:val="Normal"/>
    <w:next w:val="Normal"/>
    <w:link w:val="Heading3Char"/>
    <w:uiPriority w:val="9"/>
    <w:semiHidden/>
    <w:unhideWhenUsed/>
    <w:qFormat/>
    <w:rsid w:val="00A5591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itlePageHeaderArialBold10pt">
    <w:name w:val="M Title Page Header Arial Bold 10pt"/>
    <w:rsid w:val="00E77CFC"/>
    <w:pPr>
      <w:keepLines/>
      <w:spacing w:line="280" w:lineRule="exact"/>
    </w:pPr>
    <w:rPr>
      <w:rFonts w:ascii="Arial" w:hAnsi="Arial" w:cs="Arial"/>
      <w:b/>
      <w:bCs/>
      <w:color w:val="070928"/>
      <w:sz w:val="20"/>
      <w:szCs w:val="20"/>
    </w:rPr>
  </w:style>
  <w:style w:type="paragraph" w:customStyle="1" w:styleId="PFooterFolio">
    <w:name w:val="P Footer Folio"/>
    <w:qFormat/>
    <w:rsid w:val="00FC5F68"/>
    <w:pPr>
      <w:spacing w:line="240" w:lineRule="exact"/>
      <w:jc w:val="right"/>
    </w:pPr>
    <w:rPr>
      <w:rFonts w:ascii="Arial" w:hAnsi="Arial" w:cs="Arial"/>
      <w:b/>
      <w:color w:val="070928"/>
      <w:sz w:val="16"/>
      <w:szCs w:val="16"/>
      <w:lang w:val="en-CA"/>
    </w:rPr>
  </w:style>
  <w:style w:type="paragraph" w:customStyle="1" w:styleId="FSubheadLevel3ArialBoldItalic10ptLB">
    <w:name w:val="F Subhead Level 3 Arial Bold Italic 10pt LB"/>
    <w:qFormat/>
    <w:rsid w:val="00613094"/>
    <w:pPr>
      <w:keepNext/>
      <w:keepLines/>
      <w:spacing w:line="280" w:lineRule="exact"/>
      <w:outlineLvl w:val="3"/>
    </w:pPr>
    <w:rPr>
      <w:rFonts w:ascii="Arial" w:hAnsi="Arial"/>
      <w:i/>
      <w:color w:val="0055B7"/>
      <w:sz w:val="20"/>
    </w:rPr>
  </w:style>
  <w:style w:type="paragraph" w:customStyle="1" w:styleId="HBulletedListLevel1">
    <w:name w:val="H Bulleted List Level 1"/>
    <w:qFormat/>
    <w:rsid w:val="00AA26EE"/>
    <w:pPr>
      <w:numPr>
        <w:numId w:val="1"/>
      </w:numPr>
      <w:spacing w:line="280" w:lineRule="exact"/>
    </w:pPr>
    <w:rPr>
      <w:rFonts w:ascii="Arial" w:hAnsi="Arial"/>
      <w:sz w:val="20"/>
    </w:rPr>
  </w:style>
  <w:style w:type="character" w:customStyle="1" w:styleId="Heading1Char">
    <w:name w:val="Heading 1 Char"/>
    <w:basedOn w:val="DefaultParagraphFont"/>
    <w:link w:val="Heading1"/>
    <w:uiPriority w:val="9"/>
    <w:rsid w:val="00613094"/>
    <w:rPr>
      <w:rFonts w:asciiTheme="majorHAnsi" w:eastAsiaTheme="majorEastAsia" w:hAnsiTheme="majorHAnsi" w:cstheme="majorBidi"/>
      <w:color w:val="0055B7"/>
      <w:sz w:val="32"/>
      <w:szCs w:val="32"/>
    </w:rPr>
  </w:style>
  <w:style w:type="paragraph" w:customStyle="1" w:styleId="IBulletedListLevel2">
    <w:name w:val="I Bulleted List Level 2"/>
    <w:qFormat/>
    <w:rsid w:val="005E1AB8"/>
    <w:pPr>
      <w:numPr>
        <w:numId w:val="2"/>
      </w:numPr>
      <w:spacing w:line="280" w:lineRule="exact"/>
      <w:ind w:left="480" w:hanging="240"/>
    </w:pPr>
    <w:rPr>
      <w:rFonts w:ascii="Arial" w:hAnsi="Arial"/>
      <w:color w:val="5F5F5F"/>
      <w:sz w:val="20"/>
    </w:rPr>
  </w:style>
  <w:style w:type="paragraph" w:customStyle="1" w:styleId="AMainTitleArialBold42pt">
    <w:name w:val="A Main Title Arial Bold 42pt"/>
    <w:qFormat/>
    <w:rsid w:val="004A1EC6"/>
    <w:pPr>
      <w:spacing w:line="940" w:lineRule="exact"/>
    </w:pPr>
    <w:rPr>
      <w:rFonts w:ascii="Arial" w:hAnsi="Arial" w:cs="Arial"/>
      <w:b/>
      <w:bCs/>
      <w:color w:val="070928"/>
      <w:sz w:val="84"/>
      <w:szCs w:val="63"/>
    </w:rPr>
  </w:style>
  <w:style w:type="paragraph" w:customStyle="1" w:styleId="BMainSubtitleArialItalic17pt">
    <w:name w:val="B Main Subtitle Arial Italic 17pt"/>
    <w:rsid w:val="004A1EC6"/>
    <w:pPr>
      <w:spacing w:line="640" w:lineRule="exact"/>
    </w:pPr>
    <w:rPr>
      <w:rFonts w:ascii="Arial" w:hAnsi="Arial" w:cs="Arial"/>
      <w:i/>
      <w:iCs/>
      <w:color w:val="000C4E"/>
      <w:sz w:val="34"/>
      <w:szCs w:val="26"/>
    </w:rPr>
  </w:style>
  <w:style w:type="paragraph" w:styleId="Header">
    <w:name w:val="header"/>
    <w:basedOn w:val="Normal"/>
    <w:link w:val="HeaderChar"/>
    <w:uiPriority w:val="99"/>
    <w:unhideWhenUsed/>
    <w:rsid w:val="00380D2B"/>
    <w:pPr>
      <w:tabs>
        <w:tab w:val="center" w:pos="4680"/>
        <w:tab w:val="right" w:pos="9360"/>
      </w:tabs>
    </w:pPr>
  </w:style>
  <w:style w:type="character" w:customStyle="1" w:styleId="HeaderChar">
    <w:name w:val="Header Char"/>
    <w:basedOn w:val="DefaultParagraphFont"/>
    <w:link w:val="Header"/>
    <w:uiPriority w:val="99"/>
    <w:rsid w:val="00380D2B"/>
  </w:style>
  <w:style w:type="paragraph" w:styleId="Footer">
    <w:name w:val="footer"/>
    <w:basedOn w:val="Normal"/>
    <w:link w:val="FooterChar"/>
    <w:uiPriority w:val="99"/>
    <w:unhideWhenUsed/>
    <w:rsid w:val="00380D2B"/>
    <w:pPr>
      <w:tabs>
        <w:tab w:val="center" w:pos="4680"/>
        <w:tab w:val="right" w:pos="9360"/>
      </w:tabs>
    </w:pPr>
  </w:style>
  <w:style w:type="character" w:customStyle="1" w:styleId="FooterChar">
    <w:name w:val="Footer Char"/>
    <w:basedOn w:val="DefaultParagraphFont"/>
    <w:link w:val="Footer"/>
    <w:uiPriority w:val="99"/>
    <w:rsid w:val="00380D2B"/>
  </w:style>
  <w:style w:type="paragraph" w:customStyle="1" w:styleId="JBulletedListLevel3">
    <w:name w:val="J Bulleted List Level 3"/>
    <w:qFormat/>
    <w:rsid w:val="00BF5EFC"/>
    <w:pPr>
      <w:numPr>
        <w:numId w:val="3"/>
      </w:numPr>
      <w:spacing w:line="280" w:lineRule="exact"/>
      <w:ind w:left="720" w:hanging="240"/>
    </w:pPr>
    <w:rPr>
      <w:rFonts w:ascii="Arial" w:hAnsi="Arial"/>
      <w:i/>
      <w:color w:val="5F5F5F"/>
      <w:sz w:val="20"/>
    </w:rPr>
  </w:style>
  <w:style w:type="paragraph" w:styleId="TOC3">
    <w:name w:val="toc 3"/>
    <w:next w:val="TOC2"/>
    <w:autoRedefine/>
    <w:uiPriority w:val="39"/>
    <w:unhideWhenUsed/>
    <w:rsid w:val="00E56B25"/>
    <w:pPr>
      <w:tabs>
        <w:tab w:val="decimal" w:pos="10080"/>
      </w:tabs>
      <w:spacing w:line="280" w:lineRule="exact"/>
    </w:pPr>
    <w:rPr>
      <w:rFonts w:ascii="Arial" w:hAnsi="Arial" w:cs="Arial"/>
      <w:sz w:val="20"/>
      <w:szCs w:val="15"/>
    </w:rPr>
  </w:style>
  <w:style w:type="paragraph" w:customStyle="1" w:styleId="KPhotoCaptionTitle">
    <w:name w:val="K Photo Caption Title"/>
    <w:next w:val="LPhotoCaptionDescription"/>
    <w:qFormat/>
    <w:rsid w:val="00776771"/>
    <w:pPr>
      <w:keepLines/>
      <w:spacing w:line="240" w:lineRule="exact"/>
    </w:pPr>
    <w:rPr>
      <w:rFonts w:ascii="Arial" w:hAnsi="Arial" w:cs="Arial"/>
      <w:b/>
      <w:i/>
      <w:color w:val="5F5F5F"/>
      <w:sz w:val="17"/>
      <w:szCs w:val="16"/>
    </w:rPr>
  </w:style>
  <w:style w:type="table" w:styleId="TableGrid">
    <w:name w:val="Table Grid"/>
    <w:basedOn w:val="TableNormal"/>
    <w:uiPriority w:val="39"/>
    <w:rsid w:val="00CA1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
    <w:name w:val="Table Column Head"/>
    <w:qFormat/>
    <w:rsid w:val="00611CB6"/>
    <w:pPr>
      <w:spacing w:line="280" w:lineRule="exact"/>
    </w:pPr>
    <w:rPr>
      <w:rFonts w:ascii="Arial" w:hAnsi="Arial"/>
      <w:b/>
      <w:color w:val="FFFFFF" w:themeColor="background1"/>
      <w:sz w:val="20"/>
    </w:rPr>
  </w:style>
  <w:style w:type="paragraph" w:customStyle="1" w:styleId="CMainSectionHeaderArialBold20pt">
    <w:name w:val="C Main Section Header Arial Bold 20pt"/>
    <w:qFormat/>
    <w:rsid w:val="00727152"/>
    <w:pPr>
      <w:keepNext/>
      <w:keepLines/>
      <w:spacing w:after="280" w:line="520" w:lineRule="exact"/>
    </w:pPr>
    <w:rPr>
      <w:rFonts w:ascii="Arial" w:hAnsi="Arial" w:cs="Arial"/>
      <w:b/>
      <w:bCs/>
      <w:color w:val="000C4E"/>
      <w:spacing w:val="2"/>
      <w:sz w:val="40"/>
      <w:szCs w:val="30"/>
    </w:rPr>
  </w:style>
  <w:style w:type="paragraph" w:customStyle="1" w:styleId="DSubheadLevel1ArialBold14ptLB">
    <w:name w:val="D Subhead Level 1 Arial Bold 14pt LB"/>
    <w:qFormat/>
    <w:rsid w:val="00613094"/>
    <w:pPr>
      <w:keepNext/>
      <w:keepLines/>
      <w:spacing w:after="260" w:line="400" w:lineRule="exact"/>
    </w:pPr>
    <w:rPr>
      <w:rFonts w:ascii="Arial" w:hAnsi="Arial" w:cs="Arial"/>
      <w:b/>
      <w:bCs/>
      <w:color w:val="0055B7"/>
      <w:sz w:val="28"/>
      <w:szCs w:val="21"/>
    </w:rPr>
  </w:style>
  <w:style w:type="paragraph" w:customStyle="1" w:styleId="TOCLevel1">
    <w:name w:val="TOC Level 1"/>
    <w:qFormat/>
    <w:rsid w:val="00613094"/>
    <w:pPr>
      <w:tabs>
        <w:tab w:val="decimal" w:pos="10080"/>
      </w:tabs>
      <w:spacing w:line="400" w:lineRule="exact"/>
    </w:pPr>
    <w:rPr>
      <w:rFonts w:ascii="Arial" w:hAnsi="Arial" w:cs="Arial"/>
      <w:color w:val="0055B7"/>
      <w:sz w:val="28"/>
      <w:szCs w:val="15"/>
    </w:rPr>
  </w:style>
  <w:style w:type="paragraph" w:customStyle="1" w:styleId="TOCLevel2">
    <w:name w:val="TOC Level 2"/>
    <w:qFormat/>
    <w:rsid w:val="0043658F"/>
    <w:pPr>
      <w:tabs>
        <w:tab w:val="decimal" w:pos="10080"/>
      </w:tabs>
      <w:spacing w:line="280" w:lineRule="exact"/>
      <w:ind w:left="360" w:hanging="360"/>
    </w:pPr>
    <w:rPr>
      <w:rFonts w:ascii="Arial" w:hAnsi="Arial" w:cs="Arial"/>
      <w:i/>
      <w:iCs/>
      <w:sz w:val="20"/>
      <w:szCs w:val="15"/>
    </w:rPr>
  </w:style>
  <w:style w:type="paragraph" w:customStyle="1" w:styleId="NFooterPublicationTitle">
    <w:name w:val="N Footer Publication Title"/>
    <w:qFormat/>
    <w:rsid w:val="004377A6"/>
    <w:pPr>
      <w:tabs>
        <w:tab w:val="left" w:pos="1424"/>
      </w:tabs>
      <w:spacing w:line="240" w:lineRule="exact"/>
    </w:pPr>
    <w:rPr>
      <w:rFonts w:ascii="Arial" w:hAnsi="Arial"/>
      <w:b/>
      <w:bCs/>
      <w:color w:val="070928"/>
      <w:sz w:val="16"/>
    </w:rPr>
  </w:style>
  <w:style w:type="paragraph" w:customStyle="1" w:styleId="OFooterDateandVersionNumber">
    <w:name w:val="O Footer Date and Version Number"/>
    <w:qFormat/>
    <w:rsid w:val="00484536"/>
    <w:pPr>
      <w:spacing w:line="240" w:lineRule="exact"/>
    </w:pPr>
    <w:rPr>
      <w:rFonts w:ascii="Arial" w:hAnsi="Arial" w:cs="Arial"/>
      <w:color w:val="070928"/>
      <w:spacing w:val="2"/>
      <w:sz w:val="16"/>
      <w:szCs w:val="12"/>
    </w:rPr>
  </w:style>
  <w:style w:type="paragraph" w:customStyle="1" w:styleId="TableCopy">
    <w:name w:val="Table Copy"/>
    <w:basedOn w:val="GCopy"/>
    <w:qFormat/>
    <w:rsid w:val="00661833"/>
    <w:pPr>
      <w:spacing w:after="0"/>
    </w:pPr>
    <w:rPr>
      <w:spacing w:val="-4"/>
      <w:kern w:val="20"/>
    </w:rPr>
  </w:style>
  <w:style w:type="paragraph" w:styleId="TOC1">
    <w:name w:val="toc 1"/>
    <w:basedOn w:val="TOCLevel1"/>
    <w:next w:val="Normal"/>
    <w:autoRedefine/>
    <w:uiPriority w:val="39"/>
    <w:unhideWhenUsed/>
    <w:rsid w:val="009C1DA4"/>
    <w:pPr>
      <w:spacing w:before="100" w:after="100"/>
    </w:pPr>
  </w:style>
  <w:style w:type="paragraph" w:styleId="TOC2">
    <w:name w:val="toc 2"/>
    <w:basedOn w:val="TOCLevel2"/>
    <w:autoRedefine/>
    <w:uiPriority w:val="39"/>
    <w:unhideWhenUsed/>
    <w:rsid w:val="003678EE"/>
    <w:pPr>
      <w:ind w:left="0" w:firstLine="0"/>
    </w:pPr>
  </w:style>
  <w:style w:type="paragraph" w:styleId="TOC4">
    <w:name w:val="toc 4"/>
    <w:next w:val="GCopy"/>
    <w:uiPriority w:val="39"/>
    <w:unhideWhenUsed/>
    <w:rsid w:val="00E56B25"/>
    <w:pPr>
      <w:tabs>
        <w:tab w:val="decimal" w:pos="10080"/>
      </w:tabs>
      <w:spacing w:line="280" w:lineRule="exact"/>
    </w:pPr>
    <w:rPr>
      <w:rFonts w:ascii="Arial" w:hAnsi="Arial" w:cs="Arial"/>
      <w:i/>
      <w:iCs/>
      <w:noProof/>
      <w:sz w:val="20"/>
      <w:szCs w:val="15"/>
    </w:rPr>
  </w:style>
  <w:style w:type="paragraph" w:customStyle="1" w:styleId="LPhotoCaptionDescription">
    <w:name w:val="L Photo Caption Description"/>
    <w:qFormat/>
    <w:rsid w:val="00776771"/>
    <w:pPr>
      <w:spacing w:line="240" w:lineRule="exact"/>
    </w:pPr>
    <w:rPr>
      <w:rFonts w:ascii="Arial" w:hAnsi="Arial" w:cs="Arial"/>
      <w:i/>
      <w:color w:val="5F5F5F"/>
      <w:sz w:val="17"/>
      <w:szCs w:val="17"/>
    </w:rPr>
  </w:style>
  <w:style w:type="paragraph" w:customStyle="1" w:styleId="ESubheadLevel2ArialBold10ptLB">
    <w:name w:val="E Subhead Level 2 Arial Bold 10pt LB"/>
    <w:qFormat/>
    <w:rsid w:val="00613094"/>
    <w:pPr>
      <w:keepNext/>
      <w:keepLines/>
      <w:spacing w:line="280" w:lineRule="exact"/>
    </w:pPr>
    <w:rPr>
      <w:rFonts w:ascii="Arial" w:hAnsi="Arial"/>
      <w:b/>
      <w:color w:val="0055B7"/>
      <w:sz w:val="20"/>
    </w:rPr>
  </w:style>
  <w:style w:type="paragraph" w:customStyle="1" w:styleId="GCopy">
    <w:name w:val="G Copy"/>
    <w:qFormat/>
    <w:rsid w:val="0066608E"/>
    <w:pPr>
      <w:spacing w:after="280" w:line="280" w:lineRule="exact"/>
    </w:pPr>
    <w:rPr>
      <w:rFonts w:ascii="Arial" w:hAnsi="Arial"/>
      <w:color w:val="000000"/>
      <w:sz w:val="20"/>
    </w:rPr>
  </w:style>
  <w:style w:type="paragraph" w:styleId="Caption">
    <w:name w:val="caption"/>
    <w:basedOn w:val="Normal"/>
    <w:next w:val="Normal"/>
    <w:uiPriority w:val="35"/>
    <w:unhideWhenUsed/>
    <w:qFormat/>
    <w:rsid w:val="004B3106"/>
    <w:pPr>
      <w:spacing w:after="200"/>
    </w:pPr>
    <w:rPr>
      <w:i/>
      <w:iCs/>
      <w:color w:val="44546A" w:themeColor="text2"/>
      <w:sz w:val="18"/>
      <w:szCs w:val="18"/>
    </w:rPr>
  </w:style>
  <w:style w:type="character" w:styleId="Hyperlink">
    <w:name w:val="Hyperlink"/>
    <w:basedOn w:val="DefaultParagraphFont"/>
    <w:uiPriority w:val="99"/>
    <w:unhideWhenUsed/>
    <w:rsid w:val="00613094"/>
    <w:rPr>
      <w:color w:val="0055B7"/>
      <w:u w:val="single"/>
    </w:rPr>
  </w:style>
  <w:style w:type="character" w:styleId="CommentReference">
    <w:name w:val="annotation reference"/>
    <w:basedOn w:val="DefaultParagraphFont"/>
    <w:uiPriority w:val="99"/>
    <w:semiHidden/>
    <w:unhideWhenUsed/>
    <w:rsid w:val="00352482"/>
    <w:rPr>
      <w:sz w:val="18"/>
      <w:szCs w:val="18"/>
    </w:rPr>
  </w:style>
  <w:style w:type="paragraph" w:styleId="CommentText">
    <w:name w:val="annotation text"/>
    <w:basedOn w:val="Normal"/>
    <w:link w:val="CommentTextChar"/>
    <w:uiPriority w:val="99"/>
    <w:unhideWhenUsed/>
    <w:rsid w:val="00352482"/>
  </w:style>
  <w:style w:type="character" w:customStyle="1" w:styleId="CommentTextChar">
    <w:name w:val="Comment Text Char"/>
    <w:basedOn w:val="DefaultParagraphFont"/>
    <w:link w:val="CommentText"/>
    <w:uiPriority w:val="99"/>
    <w:rsid w:val="00352482"/>
  </w:style>
  <w:style w:type="paragraph" w:styleId="CommentSubject">
    <w:name w:val="annotation subject"/>
    <w:basedOn w:val="CommentText"/>
    <w:next w:val="CommentText"/>
    <w:link w:val="CommentSubjectChar"/>
    <w:uiPriority w:val="99"/>
    <w:semiHidden/>
    <w:unhideWhenUsed/>
    <w:rsid w:val="00352482"/>
    <w:rPr>
      <w:b/>
      <w:bCs/>
      <w:sz w:val="20"/>
      <w:szCs w:val="20"/>
    </w:rPr>
  </w:style>
  <w:style w:type="character" w:customStyle="1" w:styleId="CommentSubjectChar">
    <w:name w:val="Comment Subject Char"/>
    <w:basedOn w:val="CommentTextChar"/>
    <w:link w:val="CommentSubject"/>
    <w:uiPriority w:val="99"/>
    <w:semiHidden/>
    <w:rsid w:val="00352482"/>
    <w:rPr>
      <w:b/>
      <w:bCs/>
      <w:sz w:val="20"/>
      <w:szCs w:val="20"/>
    </w:rPr>
  </w:style>
  <w:style w:type="paragraph" w:styleId="BalloonText">
    <w:name w:val="Balloon Text"/>
    <w:basedOn w:val="Normal"/>
    <w:link w:val="BalloonTextChar"/>
    <w:uiPriority w:val="99"/>
    <w:semiHidden/>
    <w:unhideWhenUsed/>
    <w:rsid w:val="003524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2482"/>
    <w:rPr>
      <w:rFonts w:ascii="Times New Roman" w:hAnsi="Times New Roman" w:cs="Times New Roman"/>
      <w:sz w:val="18"/>
      <w:szCs w:val="18"/>
    </w:rPr>
  </w:style>
  <w:style w:type="character" w:customStyle="1" w:styleId="UnresolvedMention1">
    <w:name w:val="Unresolved Mention1"/>
    <w:basedOn w:val="DefaultParagraphFont"/>
    <w:uiPriority w:val="99"/>
    <w:rsid w:val="00E25A46"/>
    <w:rPr>
      <w:color w:val="605E5C"/>
      <w:shd w:val="clear" w:color="auto" w:fill="E1DFDD"/>
    </w:rPr>
  </w:style>
  <w:style w:type="character" w:customStyle="1" w:styleId="Heading2Char">
    <w:name w:val="Heading 2 Char"/>
    <w:basedOn w:val="DefaultParagraphFont"/>
    <w:link w:val="Heading2"/>
    <w:uiPriority w:val="9"/>
    <w:rsid w:val="00613094"/>
    <w:rPr>
      <w:rFonts w:asciiTheme="majorHAnsi" w:eastAsiaTheme="majorEastAsia" w:hAnsiTheme="majorHAnsi" w:cstheme="majorBidi"/>
      <w:color w:val="0055B7"/>
      <w:sz w:val="26"/>
      <w:szCs w:val="26"/>
    </w:rPr>
  </w:style>
  <w:style w:type="paragraph" w:styleId="TOCHeading">
    <w:name w:val="TOC Heading"/>
    <w:basedOn w:val="Heading1"/>
    <w:next w:val="Normal"/>
    <w:uiPriority w:val="39"/>
    <w:unhideWhenUsed/>
    <w:qFormat/>
    <w:rsid w:val="00C13F51"/>
    <w:pPr>
      <w:spacing w:line="259" w:lineRule="auto"/>
      <w:outlineLvl w:val="9"/>
    </w:pPr>
    <w:rPr>
      <w:color w:val="2F5496" w:themeColor="accent1" w:themeShade="BF"/>
    </w:rPr>
  </w:style>
  <w:style w:type="paragraph" w:styleId="FootnoteText">
    <w:name w:val="footnote text"/>
    <w:basedOn w:val="Normal"/>
    <w:link w:val="FootnoteTextChar"/>
    <w:uiPriority w:val="99"/>
    <w:semiHidden/>
    <w:unhideWhenUsed/>
    <w:rsid w:val="00B82255"/>
    <w:rPr>
      <w:sz w:val="20"/>
      <w:szCs w:val="20"/>
    </w:rPr>
  </w:style>
  <w:style w:type="character" w:customStyle="1" w:styleId="FootnoteTextChar">
    <w:name w:val="Footnote Text Char"/>
    <w:basedOn w:val="DefaultParagraphFont"/>
    <w:link w:val="FootnoteText"/>
    <w:uiPriority w:val="99"/>
    <w:semiHidden/>
    <w:rsid w:val="00B82255"/>
    <w:rPr>
      <w:sz w:val="20"/>
      <w:szCs w:val="20"/>
    </w:rPr>
  </w:style>
  <w:style w:type="character" w:styleId="FootnoteReference">
    <w:name w:val="footnote reference"/>
    <w:basedOn w:val="DefaultParagraphFont"/>
    <w:uiPriority w:val="99"/>
    <w:semiHidden/>
    <w:unhideWhenUsed/>
    <w:rsid w:val="00B82255"/>
    <w:rPr>
      <w:vertAlign w:val="superscript"/>
    </w:rPr>
  </w:style>
  <w:style w:type="paragraph" w:customStyle="1" w:styleId="paragraph">
    <w:name w:val="paragraph"/>
    <w:basedOn w:val="Normal"/>
    <w:rsid w:val="006079AF"/>
    <w:pPr>
      <w:spacing w:before="100" w:beforeAutospacing="1" w:after="100" w:afterAutospacing="1"/>
    </w:pPr>
    <w:rPr>
      <w:rFonts w:ascii="Times New Roman" w:eastAsia="Times New Roman" w:hAnsi="Times New Roman" w:cs="Times New Roman"/>
      <w:lang w:val="en-CA"/>
    </w:rPr>
  </w:style>
  <w:style w:type="character" w:customStyle="1" w:styleId="normaltextrun">
    <w:name w:val="normaltextrun"/>
    <w:basedOn w:val="DefaultParagraphFont"/>
    <w:rsid w:val="006079AF"/>
  </w:style>
  <w:style w:type="character" w:customStyle="1" w:styleId="eop">
    <w:name w:val="eop"/>
    <w:basedOn w:val="DefaultParagraphFont"/>
    <w:rsid w:val="006079AF"/>
  </w:style>
  <w:style w:type="character" w:customStyle="1" w:styleId="Heading3Char">
    <w:name w:val="Heading 3 Char"/>
    <w:basedOn w:val="DefaultParagraphFont"/>
    <w:link w:val="Heading3"/>
    <w:uiPriority w:val="9"/>
    <w:semiHidden/>
    <w:rsid w:val="00A55911"/>
    <w:rPr>
      <w:rFonts w:asciiTheme="majorHAnsi" w:eastAsiaTheme="majorEastAsia" w:hAnsiTheme="majorHAnsi" w:cstheme="majorBidi"/>
      <w:color w:val="1F3763" w:themeColor="accent1" w:themeShade="7F"/>
    </w:rPr>
  </w:style>
  <w:style w:type="character" w:customStyle="1" w:styleId="superscript">
    <w:name w:val="superscript"/>
    <w:basedOn w:val="DefaultParagraphFont"/>
    <w:rsid w:val="00A5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826">
      <w:bodyDiv w:val="1"/>
      <w:marLeft w:val="0"/>
      <w:marRight w:val="0"/>
      <w:marTop w:val="0"/>
      <w:marBottom w:val="0"/>
      <w:divBdr>
        <w:top w:val="none" w:sz="0" w:space="0" w:color="auto"/>
        <w:left w:val="none" w:sz="0" w:space="0" w:color="auto"/>
        <w:bottom w:val="none" w:sz="0" w:space="0" w:color="auto"/>
        <w:right w:val="none" w:sz="0" w:space="0" w:color="auto"/>
      </w:divBdr>
    </w:div>
    <w:div w:id="162941171">
      <w:bodyDiv w:val="1"/>
      <w:marLeft w:val="0"/>
      <w:marRight w:val="0"/>
      <w:marTop w:val="0"/>
      <w:marBottom w:val="0"/>
      <w:divBdr>
        <w:top w:val="none" w:sz="0" w:space="0" w:color="auto"/>
        <w:left w:val="none" w:sz="0" w:space="0" w:color="auto"/>
        <w:bottom w:val="none" w:sz="0" w:space="0" w:color="auto"/>
        <w:right w:val="none" w:sz="0" w:space="0" w:color="auto"/>
      </w:divBdr>
    </w:div>
    <w:div w:id="175048424">
      <w:bodyDiv w:val="1"/>
      <w:marLeft w:val="0"/>
      <w:marRight w:val="0"/>
      <w:marTop w:val="0"/>
      <w:marBottom w:val="0"/>
      <w:divBdr>
        <w:top w:val="none" w:sz="0" w:space="0" w:color="auto"/>
        <w:left w:val="none" w:sz="0" w:space="0" w:color="auto"/>
        <w:bottom w:val="none" w:sz="0" w:space="0" w:color="auto"/>
        <w:right w:val="none" w:sz="0" w:space="0" w:color="auto"/>
      </w:divBdr>
    </w:div>
    <w:div w:id="201942219">
      <w:bodyDiv w:val="1"/>
      <w:marLeft w:val="0"/>
      <w:marRight w:val="0"/>
      <w:marTop w:val="0"/>
      <w:marBottom w:val="0"/>
      <w:divBdr>
        <w:top w:val="none" w:sz="0" w:space="0" w:color="auto"/>
        <w:left w:val="none" w:sz="0" w:space="0" w:color="auto"/>
        <w:bottom w:val="none" w:sz="0" w:space="0" w:color="auto"/>
        <w:right w:val="none" w:sz="0" w:space="0" w:color="auto"/>
      </w:divBdr>
    </w:div>
    <w:div w:id="243031518">
      <w:bodyDiv w:val="1"/>
      <w:marLeft w:val="0"/>
      <w:marRight w:val="0"/>
      <w:marTop w:val="0"/>
      <w:marBottom w:val="0"/>
      <w:divBdr>
        <w:top w:val="none" w:sz="0" w:space="0" w:color="auto"/>
        <w:left w:val="none" w:sz="0" w:space="0" w:color="auto"/>
        <w:bottom w:val="none" w:sz="0" w:space="0" w:color="auto"/>
        <w:right w:val="none" w:sz="0" w:space="0" w:color="auto"/>
      </w:divBdr>
    </w:div>
    <w:div w:id="316497166">
      <w:bodyDiv w:val="1"/>
      <w:marLeft w:val="0"/>
      <w:marRight w:val="0"/>
      <w:marTop w:val="0"/>
      <w:marBottom w:val="0"/>
      <w:divBdr>
        <w:top w:val="none" w:sz="0" w:space="0" w:color="auto"/>
        <w:left w:val="none" w:sz="0" w:space="0" w:color="auto"/>
        <w:bottom w:val="none" w:sz="0" w:space="0" w:color="auto"/>
        <w:right w:val="none" w:sz="0" w:space="0" w:color="auto"/>
      </w:divBdr>
    </w:div>
    <w:div w:id="317148899">
      <w:bodyDiv w:val="1"/>
      <w:marLeft w:val="0"/>
      <w:marRight w:val="0"/>
      <w:marTop w:val="0"/>
      <w:marBottom w:val="0"/>
      <w:divBdr>
        <w:top w:val="none" w:sz="0" w:space="0" w:color="auto"/>
        <w:left w:val="none" w:sz="0" w:space="0" w:color="auto"/>
        <w:bottom w:val="none" w:sz="0" w:space="0" w:color="auto"/>
        <w:right w:val="none" w:sz="0" w:space="0" w:color="auto"/>
      </w:divBdr>
    </w:div>
    <w:div w:id="320235704">
      <w:bodyDiv w:val="1"/>
      <w:marLeft w:val="0"/>
      <w:marRight w:val="0"/>
      <w:marTop w:val="0"/>
      <w:marBottom w:val="0"/>
      <w:divBdr>
        <w:top w:val="none" w:sz="0" w:space="0" w:color="auto"/>
        <w:left w:val="none" w:sz="0" w:space="0" w:color="auto"/>
        <w:bottom w:val="none" w:sz="0" w:space="0" w:color="auto"/>
        <w:right w:val="none" w:sz="0" w:space="0" w:color="auto"/>
      </w:divBdr>
    </w:div>
    <w:div w:id="404913498">
      <w:bodyDiv w:val="1"/>
      <w:marLeft w:val="0"/>
      <w:marRight w:val="0"/>
      <w:marTop w:val="0"/>
      <w:marBottom w:val="0"/>
      <w:divBdr>
        <w:top w:val="none" w:sz="0" w:space="0" w:color="auto"/>
        <w:left w:val="none" w:sz="0" w:space="0" w:color="auto"/>
        <w:bottom w:val="none" w:sz="0" w:space="0" w:color="auto"/>
        <w:right w:val="none" w:sz="0" w:space="0" w:color="auto"/>
      </w:divBdr>
    </w:div>
    <w:div w:id="484051857">
      <w:bodyDiv w:val="1"/>
      <w:marLeft w:val="0"/>
      <w:marRight w:val="0"/>
      <w:marTop w:val="0"/>
      <w:marBottom w:val="0"/>
      <w:divBdr>
        <w:top w:val="none" w:sz="0" w:space="0" w:color="auto"/>
        <w:left w:val="none" w:sz="0" w:space="0" w:color="auto"/>
        <w:bottom w:val="none" w:sz="0" w:space="0" w:color="auto"/>
        <w:right w:val="none" w:sz="0" w:space="0" w:color="auto"/>
      </w:divBdr>
    </w:div>
    <w:div w:id="485710375">
      <w:bodyDiv w:val="1"/>
      <w:marLeft w:val="0"/>
      <w:marRight w:val="0"/>
      <w:marTop w:val="0"/>
      <w:marBottom w:val="0"/>
      <w:divBdr>
        <w:top w:val="none" w:sz="0" w:space="0" w:color="auto"/>
        <w:left w:val="none" w:sz="0" w:space="0" w:color="auto"/>
        <w:bottom w:val="none" w:sz="0" w:space="0" w:color="auto"/>
        <w:right w:val="none" w:sz="0" w:space="0" w:color="auto"/>
      </w:divBdr>
    </w:div>
    <w:div w:id="566185572">
      <w:bodyDiv w:val="1"/>
      <w:marLeft w:val="0"/>
      <w:marRight w:val="0"/>
      <w:marTop w:val="0"/>
      <w:marBottom w:val="0"/>
      <w:divBdr>
        <w:top w:val="none" w:sz="0" w:space="0" w:color="auto"/>
        <w:left w:val="none" w:sz="0" w:space="0" w:color="auto"/>
        <w:bottom w:val="none" w:sz="0" w:space="0" w:color="auto"/>
        <w:right w:val="none" w:sz="0" w:space="0" w:color="auto"/>
      </w:divBdr>
    </w:div>
    <w:div w:id="605306042">
      <w:bodyDiv w:val="1"/>
      <w:marLeft w:val="0"/>
      <w:marRight w:val="0"/>
      <w:marTop w:val="0"/>
      <w:marBottom w:val="0"/>
      <w:divBdr>
        <w:top w:val="none" w:sz="0" w:space="0" w:color="auto"/>
        <w:left w:val="none" w:sz="0" w:space="0" w:color="auto"/>
        <w:bottom w:val="none" w:sz="0" w:space="0" w:color="auto"/>
        <w:right w:val="none" w:sz="0" w:space="0" w:color="auto"/>
      </w:divBdr>
    </w:div>
    <w:div w:id="672221281">
      <w:bodyDiv w:val="1"/>
      <w:marLeft w:val="0"/>
      <w:marRight w:val="0"/>
      <w:marTop w:val="0"/>
      <w:marBottom w:val="0"/>
      <w:divBdr>
        <w:top w:val="none" w:sz="0" w:space="0" w:color="auto"/>
        <w:left w:val="none" w:sz="0" w:space="0" w:color="auto"/>
        <w:bottom w:val="none" w:sz="0" w:space="0" w:color="auto"/>
        <w:right w:val="none" w:sz="0" w:space="0" w:color="auto"/>
      </w:divBdr>
    </w:div>
    <w:div w:id="728303990">
      <w:bodyDiv w:val="1"/>
      <w:marLeft w:val="0"/>
      <w:marRight w:val="0"/>
      <w:marTop w:val="0"/>
      <w:marBottom w:val="0"/>
      <w:divBdr>
        <w:top w:val="none" w:sz="0" w:space="0" w:color="auto"/>
        <w:left w:val="none" w:sz="0" w:space="0" w:color="auto"/>
        <w:bottom w:val="none" w:sz="0" w:space="0" w:color="auto"/>
        <w:right w:val="none" w:sz="0" w:space="0" w:color="auto"/>
      </w:divBdr>
    </w:div>
    <w:div w:id="990139248">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221163203">
      <w:bodyDiv w:val="1"/>
      <w:marLeft w:val="0"/>
      <w:marRight w:val="0"/>
      <w:marTop w:val="0"/>
      <w:marBottom w:val="0"/>
      <w:divBdr>
        <w:top w:val="none" w:sz="0" w:space="0" w:color="auto"/>
        <w:left w:val="none" w:sz="0" w:space="0" w:color="auto"/>
        <w:bottom w:val="none" w:sz="0" w:space="0" w:color="auto"/>
        <w:right w:val="none" w:sz="0" w:space="0" w:color="auto"/>
      </w:divBdr>
    </w:div>
    <w:div w:id="12406707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372">
          <w:marLeft w:val="0"/>
          <w:marRight w:val="0"/>
          <w:marTop w:val="0"/>
          <w:marBottom w:val="0"/>
          <w:divBdr>
            <w:top w:val="none" w:sz="0" w:space="0" w:color="auto"/>
            <w:left w:val="none" w:sz="0" w:space="0" w:color="auto"/>
            <w:bottom w:val="none" w:sz="0" w:space="0" w:color="auto"/>
            <w:right w:val="none" w:sz="0" w:space="0" w:color="auto"/>
          </w:divBdr>
          <w:divsChild>
            <w:div w:id="256325689">
              <w:marLeft w:val="0"/>
              <w:marRight w:val="0"/>
              <w:marTop w:val="0"/>
              <w:marBottom w:val="0"/>
              <w:divBdr>
                <w:top w:val="none" w:sz="0" w:space="0" w:color="auto"/>
                <w:left w:val="none" w:sz="0" w:space="0" w:color="auto"/>
                <w:bottom w:val="none" w:sz="0" w:space="0" w:color="auto"/>
                <w:right w:val="none" w:sz="0" w:space="0" w:color="auto"/>
              </w:divBdr>
              <w:divsChild>
                <w:div w:id="47306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99893">
      <w:bodyDiv w:val="1"/>
      <w:marLeft w:val="0"/>
      <w:marRight w:val="0"/>
      <w:marTop w:val="0"/>
      <w:marBottom w:val="0"/>
      <w:divBdr>
        <w:top w:val="none" w:sz="0" w:space="0" w:color="auto"/>
        <w:left w:val="none" w:sz="0" w:space="0" w:color="auto"/>
        <w:bottom w:val="none" w:sz="0" w:space="0" w:color="auto"/>
        <w:right w:val="none" w:sz="0" w:space="0" w:color="auto"/>
      </w:divBdr>
    </w:div>
    <w:div w:id="1303805418">
      <w:bodyDiv w:val="1"/>
      <w:marLeft w:val="0"/>
      <w:marRight w:val="0"/>
      <w:marTop w:val="0"/>
      <w:marBottom w:val="0"/>
      <w:divBdr>
        <w:top w:val="none" w:sz="0" w:space="0" w:color="auto"/>
        <w:left w:val="none" w:sz="0" w:space="0" w:color="auto"/>
        <w:bottom w:val="none" w:sz="0" w:space="0" w:color="auto"/>
        <w:right w:val="none" w:sz="0" w:space="0" w:color="auto"/>
      </w:divBdr>
    </w:div>
    <w:div w:id="1304046119">
      <w:bodyDiv w:val="1"/>
      <w:marLeft w:val="0"/>
      <w:marRight w:val="0"/>
      <w:marTop w:val="0"/>
      <w:marBottom w:val="0"/>
      <w:divBdr>
        <w:top w:val="none" w:sz="0" w:space="0" w:color="auto"/>
        <w:left w:val="none" w:sz="0" w:space="0" w:color="auto"/>
        <w:bottom w:val="none" w:sz="0" w:space="0" w:color="auto"/>
        <w:right w:val="none" w:sz="0" w:space="0" w:color="auto"/>
      </w:divBdr>
    </w:div>
    <w:div w:id="1322849639">
      <w:bodyDiv w:val="1"/>
      <w:marLeft w:val="0"/>
      <w:marRight w:val="0"/>
      <w:marTop w:val="0"/>
      <w:marBottom w:val="0"/>
      <w:divBdr>
        <w:top w:val="none" w:sz="0" w:space="0" w:color="auto"/>
        <w:left w:val="none" w:sz="0" w:space="0" w:color="auto"/>
        <w:bottom w:val="none" w:sz="0" w:space="0" w:color="auto"/>
        <w:right w:val="none" w:sz="0" w:space="0" w:color="auto"/>
      </w:divBdr>
    </w:div>
    <w:div w:id="1355499506">
      <w:bodyDiv w:val="1"/>
      <w:marLeft w:val="0"/>
      <w:marRight w:val="0"/>
      <w:marTop w:val="0"/>
      <w:marBottom w:val="0"/>
      <w:divBdr>
        <w:top w:val="none" w:sz="0" w:space="0" w:color="auto"/>
        <w:left w:val="none" w:sz="0" w:space="0" w:color="auto"/>
        <w:bottom w:val="none" w:sz="0" w:space="0" w:color="auto"/>
        <w:right w:val="none" w:sz="0" w:space="0" w:color="auto"/>
      </w:divBdr>
      <w:divsChild>
        <w:div w:id="723723926">
          <w:marLeft w:val="0"/>
          <w:marRight w:val="0"/>
          <w:marTop w:val="0"/>
          <w:marBottom w:val="0"/>
          <w:divBdr>
            <w:top w:val="none" w:sz="0" w:space="0" w:color="auto"/>
            <w:left w:val="none" w:sz="0" w:space="0" w:color="auto"/>
            <w:bottom w:val="none" w:sz="0" w:space="0" w:color="auto"/>
            <w:right w:val="none" w:sz="0" w:space="0" w:color="auto"/>
          </w:divBdr>
        </w:div>
      </w:divsChild>
    </w:div>
    <w:div w:id="1356151220">
      <w:bodyDiv w:val="1"/>
      <w:marLeft w:val="0"/>
      <w:marRight w:val="0"/>
      <w:marTop w:val="0"/>
      <w:marBottom w:val="0"/>
      <w:divBdr>
        <w:top w:val="none" w:sz="0" w:space="0" w:color="auto"/>
        <w:left w:val="none" w:sz="0" w:space="0" w:color="auto"/>
        <w:bottom w:val="none" w:sz="0" w:space="0" w:color="auto"/>
        <w:right w:val="none" w:sz="0" w:space="0" w:color="auto"/>
      </w:divBdr>
    </w:div>
    <w:div w:id="1447965692">
      <w:bodyDiv w:val="1"/>
      <w:marLeft w:val="0"/>
      <w:marRight w:val="0"/>
      <w:marTop w:val="0"/>
      <w:marBottom w:val="0"/>
      <w:divBdr>
        <w:top w:val="none" w:sz="0" w:space="0" w:color="auto"/>
        <w:left w:val="none" w:sz="0" w:space="0" w:color="auto"/>
        <w:bottom w:val="none" w:sz="0" w:space="0" w:color="auto"/>
        <w:right w:val="none" w:sz="0" w:space="0" w:color="auto"/>
      </w:divBdr>
    </w:div>
    <w:div w:id="1561164355">
      <w:bodyDiv w:val="1"/>
      <w:marLeft w:val="0"/>
      <w:marRight w:val="0"/>
      <w:marTop w:val="0"/>
      <w:marBottom w:val="0"/>
      <w:divBdr>
        <w:top w:val="none" w:sz="0" w:space="0" w:color="auto"/>
        <w:left w:val="none" w:sz="0" w:space="0" w:color="auto"/>
        <w:bottom w:val="none" w:sz="0" w:space="0" w:color="auto"/>
        <w:right w:val="none" w:sz="0" w:space="0" w:color="auto"/>
      </w:divBdr>
    </w:div>
    <w:div w:id="1582256853">
      <w:bodyDiv w:val="1"/>
      <w:marLeft w:val="0"/>
      <w:marRight w:val="0"/>
      <w:marTop w:val="0"/>
      <w:marBottom w:val="0"/>
      <w:divBdr>
        <w:top w:val="none" w:sz="0" w:space="0" w:color="auto"/>
        <w:left w:val="none" w:sz="0" w:space="0" w:color="auto"/>
        <w:bottom w:val="none" w:sz="0" w:space="0" w:color="auto"/>
        <w:right w:val="none" w:sz="0" w:space="0" w:color="auto"/>
      </w:divBdr>
    </w:div>
    <w:div w:id="1651447367">
      <w:bodyDiv w:val="1"/>
      <w:marLeft w:val="0"/>
      <w:marRight w:val="0"/>
      <w:marTop w:val="0"/>
      <w:marBottom w:val="0"/>
      <w:divBdr>
        <w:top w:val="none" w:sz="0" w:space="0" w:color="auto"/>
        <w:left w:val="none" w:sz="0" w:space="0" w:color="auto"/>
        <w:bottom w:val="none" w:sz="0" w:space="0" w:color="auto"/>
        <w:right w:val="none" w:sz="0" w:space="0" w:color="auto"/>
      </w:divBdr>
    </w:div>
    <w:div w:id="1696343565">
      <w:bodyDiv w:val="1"/>
      <w:marLeft w:val="0"/>
      <w:marRight w:val="0"/>
      <w:marTop w:val="0"/>
      <w:marBottom w:val="0"/>
      <w:divBdr>
        <w:top w:val="none" w:sz="0" w:space="0" w:color="auto"/>
        <w:left w:val="none" w:sz="0" w:space="0" w:color="auto"/>
        <w:bottom w:val="none" w:sz="0" w:space="0" w:color="auto"/>
        <w:right w:val="none" w:sz="0" w:space="0" w:color="auto"/>
      </w:divBdr>
    </w:div>
    <w:div w:id="1738165184">
      <w:bodyDiv w:val="1"/>
      <w:marLeft w:val="0"/>
      <w:marRight w:val="0"/>
      <w:marTop w:val="0"/>
      <w:marBottom w:val="0"/>
      <w:divBdr>
        <w:top w:val="none" w:sz="0" w:space="0" w:color="auto"/>
        <w:left w:val="none" w:sz="0" w:space="0" w:color="auto"/>
        <w:bottom w:val="none" w:sz="0" w:space="0" w:color="auto"/>
        <w:right w:val="none" w:sz="0" w:space="0" w:color="auto"/>
      </w:divBdr>
      <w:divsChild>
        <w:div w:id="62071589">
          <w:marLeft w:val="0"/>
          <w:marRight w:val="0"/>
          <w:marTop w:val="0"/>
          <w:marBottom w:val="0"/>
          <w:divBdr>
            <w:top w:val="none" w:sz="0" w:space="0" w:color="auto"/>
            <w:left w:val="none" w:sz="0" w:space="0" w:color="auto"/>
            <w:bottom w:val="none" w:sz="0" w:space="0" w:color="auto"/>
            <w:right w:val="none" w:sz="0" w:space="0" w:color="auto"/>
          </w:divBdr>
          <w:divsChild>
            <w:div w:id="725836341">
              <w:marLeft w:val="0"/>
              <w:marRight w:val="0"/>
              <w:marTop w:val="0"/>
              <w:marBottom w:val="0"/>
              <w:divBdr>
                <w:top w:val="none" w:sz="0" w:space="0" w:color="auto"/>
                <w:left w:val="none" w:sz="0" w:space="0" w:color="auto"/>
                <w:bottom w:val="none" w:sz="0" w:space="0" w:color="auto"/>
                <w:right w:val="none" w:sz="0" w:space="0" w:color="auto"/>
              </w:divBdr>
            </w:div>
            <w:div w:id="11231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4278">
      <w:bodyDiv w:val="1"/>
      <w:marLeft w:val="0"/>
      <w:marRight w:val="0"/>
      <w:marTop w:val="0"/>
      <w:marBottom w:val="0"/>
      <w:divBdr>
        <w:top w:val="none" w:sz="0" w:space="0" w:color="auto"/>
        <w:left w:val="none" w:sz="0" w:space="0" w:color="auto"/>
        <w:bottom w:val="none" w:sz="0" w:space="0" w:color="auto"/>
        <w:right w:val="none" w:sz="0" w:space="0" w:color="auto"/>
      </w:divBdr>
    </w:div>
    <w:div w:id="1830705153">
      <w:bodyDiv w:val="1"/>
      <w:marLeft w:val="0"/>
      <w:marRight w:val="0"/>
      <w:marTop w:val="0"/>
      <w:marBottom w:val="0"/>
      <w:divBdr>
        <w:top w:val="none" w:sz="0" w:space="0" w:color="auto"/>
        <w:left w:val="none" w:sz="0" w:space="0" w:color="auto"/>
        <w:bottom w:val="none" w:sz="0" w:space="0" w:color="auto"/>
        <w:right w:val="none" w:sz="0" w:space="0" w:color="auto"/>
      </w:divBdr>
    </w:div>
    <w:div w:id="1834640456">
      <w:bodyDiv w:val="1"/>
      <w:marLeft w:val="0"/>
      <w:marRight w:val="0"/>
      <w:marTop w:val="0"/>
      <w:marBottom w:val="0"/>
      <w:divBdr>
        <w:top w:val="none" w:sz="0" w:space="0" w:color="auto"/>
        <w:left w:val="none" w:sz="0" w:space="0" w:color="auto"/>
        <w:bottom w:val="none" w:sz="0" w:space="0" w:color="auto"/>
        <w:right w:val="none" w:sz="0" w:space="0" w:color="auto"/>
      </w:divBdr>
    </w:div>
    <w:div w:id="1845969909">
      <w:bodyDiv w:val="1"/>
      <w:marLeft w:val="0"/>
      <w:marRight w:val="0"/>
      <w:marTop w:val="0"/>
      <w:marBottom w:val="0"/>
      <w:divBdr>
        <w:top w:val="none" w:sz="0" w:space="0" w:color="auto"/>
        <w:left w:val="none" w:sz="0" w:space="0" w:color="auto"/>
        <w:bottom w:val="none" w:sz="0" w:space="0" w:color="auto"/>
        <w:right w:val="none" w:sz="0" w:space="0" w:color="auto"/>
      </w:divBdr>
    </w:div>
    <w:div w:id="1982733509">
      <w:bodyDiv w:val="1"/>
      <w:marLeft w:val="0"/>
      <w:marRight w:val="0"/>
      <w:marTop w:val="0"/>
      <w:marBottom w:val="0"/>
      <w:divBdr>
        <w:top w:val="none" w:sz="0" w:space="0" w:color="auto"/>
        <w:left w:val="none" w:sz="0" w:space="0" w:color="auto"/>
        <w:bottom w:val="none" w:sz="0" w:space="0" w:color="auto"/>
        <w:right w:val="none" w:sz="0" w:space="0" w:color="auto"/>
      </w:divBdr>
    </w:div>
    <w:div w:id="2009822283">
      <w:bodyDiv w:val="1"/>
      <w:marLeft w:val="0"/>
      <w:marRight w:val="0"/>
      <w:marTop w:val="0"/>
      <w:marBottom w:val="0"/>
      <w:divBdr>
        <w:top w:val="none" w:sz="0" w:space="0" w:color="auto"/>
        <w:left w:val="none" w:sz="0" w:space="0" w:color="auto"/>
        <w:bottom w:val="none" w:sz="0" w:space="0" w:color="auto"/>
        <w:right w:val="none" w:sz="0" w:space="0" w:color="auto"/>
      </w:divBdr>
    </w:div>
    <w:div w:id="2033191537">
      <w:bodyDiv w:val="1"/>
      <w:marLeft w:val="0"/>
      <w:marRight w:val="0"/>
      <w:marTop w:val="0"/>
      <w:marBottom w:val="0"/>
      <w:divBdr>
        <w:top w:val="none" w:sz="0" w:space="0" w:color="auto"/>
        <w:left w:val="none" w:sz="0" w:space="0" w:color="auto"/>
        <w:bottom w:val="none" w:sz="0" w:space="0" w:color="auto"/>
        <w:right w:val="none" w:sz="0" w:space="0" w:color="auto"/>
      </w:divBdr>
    </w:div>
    <w:div w:id="2051802962">
      <w:bodyDiv w:val="1"/>
      <w:marLeft w:val="0"/>
      <w:marRight w:val="0"/>
      <w:marTop w:val="0"/>
      <w:marBottom w:val="0"/>
      <w:divBdr>
        <w:top w:val="none" w:sz="0" w:space="0" w:color="auto"/>
        <w:left w:val="none" w:sz="0" w:space="0" w:color="auto"/>
        <w:bottom w:val="none" w:sz="0" w:space="0" w:color="auto"/>
        <w:right w:val="none" w:sz="0" w:space="0" w:color="auto"/>
      </w:divBdr>
    </w:div>
    <w:div w:id="2112771767">
      <w:bodyDiv w:val="1"/>
      <w:marLeft w:val="0"/>
      <w:marRight w:val="0"/>
      <w:marTop w:val="0"/>
      <w:marBottom w:val="0"/>
      <w:divBdr>
        <w:top w:val="none" w:sz="0" w:space="0" w:color="auto"/>
        <w:left w:val="none" w:sz="0" w:space="0" w:color="auto"/>
        <w:bottom w:val="none" w:sz="0" w:space="0" w:color="auto"/>
        <w:right w:val="none" w:sz="0" w:space="0" w:color="auto"/>
      </w:divBdr>
    </w:div>
    <w:div w:id="2140108130">
      <w:bodyDiv w:val="1"/>
      <w:marLeft w:val="0"/>
      <w:marRight w:val="0"/>
      <w:marTop w:val="0"/>
      <w:marBottom w:val="0"/>
      <w:divBdr>
        <w:top w:val="none" w:sz="0" w:space="0" w:color="auto"/>
        <w:left w:val="none" w:sz="0" w:space="0" w:color="auto"/>
        <w:bottom w:val="none" w:sz="0" w:space="0" w:color="auto"/>
        <w:right w:val="none" w:sz="0" w:space="0" w:color="auto"/>
      </w:divBdr>
    </w:div>
    <w:div w:id="214187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ademic.ubc.ca/sites/vpa.ubc.ca/files/documents/Class%20recordings%20discussion%20paper_LTAG_8July2022.pdf" TargetMode="External"/><Relationship Id="rId21" Type="http://schemas.openxmlformats.org/officeDocument/2006/relationships/hyperlink" Target="https://students.ubc.ca/enrolment/courses/course-modes-delivery" TargetMode="External"/><Relationship Id="rId42" Type="http://schemas.openxmlformats.org/officeDocument/2006/relationships/hyperlink" Target="http://learningcommons.ubc.ca/resource-guides/avoiding-%20plagiarism/%E2%80%9D" TargetMode="External"/><Relationship Id="rId47" Type="http://schemas.openxmlformats.org/officeDocument/2006/relationships/hyperlink" Target="https://students.ubc.ca/health" TargetMode="External"/><Relationship Id="rId63" Type="http://schemas.openxmlformats.org/officeDocument/2006/relationships/hyperlink" Target="https://www.celt.iastate.edu/instructional-strategies/preparing-to-teach/how-to-create-an-effective-syllabus/text/" TargetMode="External"/><Relationship Id="rId68" Type="http://schemas.openxmlformats.org/officeDocument/2006/relationships/hyperlink" Target="https://ctl.ok.ubc.ca/teaching-effectively/course-design/learning-outcomes/" TargetMode="External"/><Relationship Id="rId84" Type="http://schemas.openxmlformats.org/officeDocument/2006/relationships/hyperlink" Target="https://docs.google.com/document/d/1NJEweHnimA0eGm4_0Z66eGVa-XJXqsOJUoG9_BWHnG4/edit" TargetMode="External"/><Relationship Id="rId89" Type="http://schemas.openxmlformats.org/officeDocument/2006/relationships/hyperlink" Target="https://learningcommons.ubc.ca/student-toolkits/interacting-with-profs/" TargetMode="External"/><Relationship Id="rId16" Type="http://schemas.openxmlformats.org/officeDocument/2006/relationships/hyperlink" Target="https://www.calendar.ubc.ca/vancouver/index.cfm?tree=3,328,0,0" TargetMode="External"/><Relationship Id="rId11" Type="http://schemas.openxmlformats.org/officeDocument/2006/relationships/footer" Target="footer1.xml"/><Relationship Id="rId32" Type="http://schemas.openxmlformats.org/officeDocument/2006/relationships/hyperlink" Target="mailto:john.doe@ubc.ca" TargetMode="External"/><Relationship Id="rId37" Type="http://schemas.openxmlformats.org/officeDocument/2006/relationships/hyperlink" Target="https://academicintegrity.ubc.ca/about-academic-integrity/academic-integrity-at-ubc/" TargetMode="External"/><Relationship Id="rId53" Type="http://schemas.openxmlformats.org/officeDocument/2006/relationships/hyperlink" Target="https://writing.library.ubc.ca/writing-resources/" TargetMode="External"/><Relationship Id="rId58" Type="http://schemas.openxmlformats.org/officeDocument/2006/relationships/hyperlink" Target="https://students.ubc.ca/health/counselling-services" TargetMode="External"/><Relationship Id="rId74" Type="http://schemas.openxmlformats.org/officeDocument/2006/relationships/hyperlink" Target="https://uwaterloo.ca/centre-for-teaching-excellence/teaching-resources/teaching-tips/planning-courses-and-assignments/blooms-taxonomy" TargetMode="External"/><Relationship Id="rId79" Type="http://schemas.openxmlformats.org/officeDocument/2006/relationships/hyperlink" Target="https://canvas.ubc.ca/courses/31444/pages/2-dot-3-2-note-on-assessment?module_item_id=1203109" TargetMode="External"/><Relationship Id="rId5" Type="http://schemas.openxmlformats.org/officeDocument/2006/relationships/numbering" Target="numbering.xml"/><Relationship Id="rId90" Type="http://schemas.openxmlformats.org/officeDocument/2006/relationships/hyperlink" Target="https://universitycounsel.ubc.ca/policies/disability-accommodation-policy/" TargetMode="External"/><Relationship Id="rId95" Type="http://schemas.openxmlformats.org/officeDocument/2006/relationships/fontTable" Target="fontTable.xml"/><Relationship Id="rId22" Type="http://schemas.openxmlformats.org/officeDocument/2006/relationships/hyperlink" Target="https://en.wikipedia.org/wiki/Blended_learning" TargetMode="External"/><Relationship Id="rId27" Type="http://schemas.openxmlformats.org/officeDocument/2006/relationships/hyperlink" Target="https://www.calendar.ubc.ca/vancouver/index.cfm?tree=3,328,0,0" TargetMode="External"/><Relationship Id="rId43" Type="http://schemas.openxmlformats.org/officeDocument/2006/relationships/hyperlink" Target="https://facultystaff.students.ubc.ca/systems-tools/early-alert" TargetMode="External"/><Relationship Id="rId48" Type="http://schemas.openxmlformats.org/officeDocument/2006/relationships/hyperlink" Target="https://facultystaff.students.ubc.ca/systems-tools/early-alert/information-students" TargetMode="External"/><Relationship Id="rId64" Type="http://schemas.openxmlformats.org/officeDocument/2006/relationships/hyperlink" Target="https://ctlt-inclusiveteaching.sites.olt.ubc.ca/files/2019/08/inclusive-syllabus-digital.pdf" TargetMode="External"/><Relationship Id="rId69" Type="http://schemas.openxmlformats.org/officeDocument/2006/relationships/hyperlink" Target="https://wiki.ubc.ca/Documentation:Inclusive_Teaching/Learner_Centered_Syllabus" TargetMode="External"/><Relationship Id="rId8" Type="http://schemas.openxmlformats.org/officeDocument/2006/relationships/webSettings" Target="webSettings.xml"/><Relationship Id="rId51" Type="http://schemas.openxmlformats.org/officeDocument/2006/relationships/hyperlink" Target="https://students.ubc.ca/enrolment/academic-learning-resources/academic-concessions" TargetMode="External"/><Relationship Id="rId72" Type="http://schemas.openxmlformats.org/officeDocument/2006/relationships/hyperlink" Target="https://uwaterloo.ca/centre-for-teaching-excellence/teaching-resources/teaching-tips/planning-courses/course-design/writing-learning-outcomes" TargetMode="External"/><Relationship Id="rId80" Type="http://schemas.openxmlformats.org/officeDocument/2006/relationships/hyperlink" Target="https://academic.ubc.ca/sites/vpa.ubc.ca/files/documents/Class%20recordings%20discussion%20paper_LTAG_8July2022.pdf" TargetMode="External"/><Relationship Id="rId85" Type="http://schemas.openxmlformats.org/officeDocument/2006/relationships/hyperlink" Target="https://academicintegrity.ubc.ca/" TargetMode="External"/><Relationship Id="rId93" Type="http://schemas.openxmlformats.org/officeDocument/2006/relationships/hyperlink" Target="https://creativecommons.org/licenses/by-sa/4.0/"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mailto:ctlt.info@ubc.ca" TargetMode="External"/><Relationship Id="rId25" Type="http://schemas.openxmlformats.org/officeDocument/2006/relationships/hyperlink" Target="https://open.ubc.ca/ubc-senate-endorses-principles-for-digital-learning-materials-used-for-assessment/" TargetMode="External"/><Relationship Id="rId33" Type="http://schemas.openxmlformats.org/officeDocument/2006/relationships/hyperlink" Target="mailto:john.doe@ubc.ca" TargetMode="External"/><Relationship Id="rId38" Type="http://schemas.openxmlformats.org/officeDocument/2006/relationships/hyperlink" Target="https://www.calendar.ubc.ca/vancouver/index.cfm?tree=3,285,0,0" TargetMode="External"/><Relationship Id="rId46" Type="http://schemas.openxmlformats.org/officeDocument/2006/relationships/hyperlink" Target="https://students.ubc.ca/health/counselling-services" TargetMode="External"/><Relationship Id="rId59" Type="http://schemas.openxmlformats.org/officeDocument/2006/relationships/hyperlink" Target="https://students.ubc.ca/health" TargetMode="External"/><Relationship Id="rId67" Type="http://schemas.openxmlformats.org/officeDocument/2006/relationships/hyperlink" Target="https://docs.google.com/presentation/d/1l6hihdEqbwN0_BkC_xhhtRLtBUV7YuPcymtoWn09uTE/edit" TargetMode="External"/><Relationship Id="rId20" Type="http://schemas.openxmlformats.org/officeDocument/2006/relationships/hyperlink" Target="https://lthub.ubc.ca/guides/canvas-student-guide/" TargetMode="External"/><Relationship Id="rId41" Type="http://schemas.openxmlformats.org/officeDocument/2006/relationships/hyperlink" Target="https://www.calendar.ubc.ca/vancouver/index.cfm?tree=3,54,111,0" TargetMode="External"/><Relationship Id="rId54" Type="http://schemas.openxmlformats.org/officeDocument/2006/relationships/hyperlink" Target="https://learningcommons.ubc.ca/" TargetMode="External"/><Relationship Id="rId62" Type="http://schemas.openxmlformats.org/officeDocument/2006/relationships/hyperlink" Target="https://files.eric.ed.gov/fulltext/ED573642.pdf" TargetMode="External"/><Relationship Id="rId70" Type="http://schemas.openxmlformats.org/officeDocument/2006/relationships/hyperlink" Target="https://canvas.ubc.ca/courses/52088/pages/1-dot-3-why-is-learning-design-important?module_item_id=1875719" TargetMode="External"/><Relationship Id="rId75" Type="http://schemas.openxmlformats.org/officeDocument/2006/relationships/hyperlink" Target="https://ctl.ok.ubc.ca/teaching-effectively/course-design/assessment-strategies/" TargetMode="External"/><Relationship Id="rId83" Type="http://schemas.openxmlformats.org/officeDocument/2006/relationships/hyperlink" Target="https://academicintegrity.ubc.ca/files/2021/12/SyllabusTemplate.docx" TargetMode="External"/><Relationship Id="rId88" Type="http://schemas.openxmlformats.org/officeDocument/2006/relationships/hyperlink" Target="https://students.ubc.ca/enrolment/courses/course-modes-delivery" TargetMode="External"/><Relationship Id="rId91" Type="http://schemas.openxmlformats.org/officeDocument/2006/relationships/hyperlink" Target="https://students.ubc.ca/support"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alendar.ubc.ca/vancouver/index.cfm?tree=3,328,0,0" TargetMode="External"/><Relationship Id="rId23" Type="http://schemas.openxmlformats.org/officeDocument/2006/relationships/hyperlink" Target="https://uwaterloo.ca/centre-for-teaching-excellence/teaching-resources/teaching-tips/planning-courses-and-assignments/blooms-taxonomy" TargetMode="External"/><Relationship Id="rId28" Type="http://schemas.openxmlformats.org/officeDocument/2006/relationships/hyperlink" Target="https://ubcoapps.elearning.ubc.ca/" TargetMode="External"/><Relationship Id="rId36" Type="http://schemas.openxmlformats.org/officeDocument/2006/relationships/hyperlink" Target="http://www.virtualoffice.ca/JohnDoe" TargetMode="External"/><Relationship Id="rId49" Type="http://schemas.openxmlformats.org/officeDocument/2006/relationships/hyperlink" Target="https://students.ubc.ca/about-student-services/centre-for-accessibility" TargetMode="External"/><Relationship Id="rId57" Type="http://schemas.openxmlformats.org/officeDocument/2006/relationships/hyperlink" Target="https://students.ubc.ca/health/wellness-centre" TargetMode="External"/><Relationship Id="rId10" Type="http://schemas.openxmlformats.org/officeDocument/2006/relationships/endnotes" Target="endnotes.xml"/><Relationship Id="rId31" Type="http://schemas.openxmlformats.org/officeDocument/2006/relationships/hyperlink" Target="https://openstax.org/details/books/university-physics-volume-1" TargetMode="External"/><Relationship Id="rId44" Type="http://schemas.openxmlformats.org/officeDocument/2006/relationships/hyperlink" Target="https://learningcommons.ubc.ca/" TargetMode="External"/><Relationship Id="rId52" Type="http://schemas.openxmlformats.org/officeDocument/2006/relationships/hyperlink" Target="https://writing.library.ubc.ca/" TargetMode="External"/><Relationship Id="rId60" Type="http://schemas.openxmlformats.org/officeDocument/2006/relationships/hyperlink" Target="https://wiki.ubc.ca/Documentation:Inclusive_Teaching/Learner_Centered_Syllabus" TargetMode="External"/><Relationship Id="rId65" Type="http://schemas.openxmlformats.org/officeDocument/2006/relationships/hyperlink" Target="https://teachingcommons.stanford.edu/explore-teaching-guides/inclusive-teaching-guide/planning-inclusive-course/building-inclusive" TargetMode="External"/><Relationship Id="rId73" Type="http://schemas.openxmlformats.org/officeDocument/2006/relationships/hyperlink" Target="https://teachonline.asu.edu/objectives-builder/" TargetMode="External"/><Relationship Id="rId78" Type="http://schemas.openxmlformats.org/officeDocument/2006/relationships/hyperlink" Target="https://skylight.science.ubc.ca/inclusive-teaching-resources-ubc-science-instructors" TargetMode="External"/><Relationship Id="rId81" Type="http://schemas.openxmlformats.org/officeDocument/2006/relationships/hyperlink" Target="https://academic.ubc.ca/sites/vpa.ubc.ca/files/documents/Principles%20for%20recording%20of%20live%20classroom%20activities_FINAL.pdf" TargetMode="External"/><Relationship Id="rId86" Type="http://schemas.openxmlformats.org/officeDocument/2006/relationships/hyperlink" Target="https://academicintegrity.ubc.ca/files/2022/07/Intro_to_Academic_Integrity_2022.pptx" TargetMode="External"/><Relationship Id="rId9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assets.brand.ubc.ca/downloads/ubc_indigenous_peoples_language_guide.pdf" TargetMode="External"/><Relationship Id="rId39" Type="http://schemas.openxmlformats.org/officeDocument/2006/relationships/hyperlink" Target="https://academicintegrity.ubc.ca/regulation-and-process/" TargetMode="External"/><Relationship Id="rId34" Type="http://schemas.openxmlformats.org/officeDocument/2006/relationships/hyperlink" Target="mailto:john.doe@ubc.ca" TargetMode="External"/><Relationship Id="rId50" Type="http://schemas.openxmlformats.org/officeDocument/2006/relationships/hyperlink" Target="https://students.ubc.ca/enrolment/academic-learning-resources/academic-advising" TargetMode="External"/><Relationship Id="rId55" Type="http://schemas.openxmlformats.org/officeDocument/2006/relationships/hyperlink" Target="https://www.ams.ubc.ca/support-services/student-services/tutoring/group-tutoring/" TargetMode="External"/><Relationship Id="rId76" Type="http://schemas.openxmlformats.org/officeDocument/2006/relationships/hyperlink" Target="https://ctl.ok.ubc.ca/teaching-effectively/designing-grading-assessments/" TargetMode="External"/><Relationship Id="rId7" Type="http://schemas.openxmlformats.org/officeDocument/2006/relationships/settings" Target="settings.xml"/><Relationship Id="rId71" Type="http://schemas.openxmlformats.org/officeDocument/2006/relationships/hyperlink" Target="https://www.mohawkcollege.ca/employees/centre-for-teaching-learning/curriculum-development/how-to-write-course-learning-outcomes" TargetMode="External"/><Relationship Id="rId92" Type="http://schemas.openxmlformats.org/officeDocument/2006/relationships/image" Target="media/image4.png"/><Relationship Id="rId2" Type="http://schemas.openxmlformats.org/officeDocument/2006/relationships/customXml" Target="../customXml/item2.xml"/><Relationship Id="rId29" Type="http://schemas.openxmlformats.org/officeDocument/2006/relationships/hyperlink" Target="https://www.dropbox.com/s/c3zo0v7dax9g7go/IW%20AMS%20AES%202020.pdf?dl=0" TargetMode="External"/><Relationship Id="rId24" Type="http://schemas.openxmlformats.org/officeDocument/2006/relationships/hyperlink" Target="https://uwaterloo.ca/centre-for-teaching-excellence/teaching-resources/teaching-tips/planning-courses-and-assignments/blooms-taxonomy" TargetMode="External"/><Relationship Id="rId40" Type="http://schemas.openxmlformats.org/officeDocument/2006/relationships/hyperlink" Target="https://academicintegrity.ubc.ca/resources-for-an-educative-approach/" TargetMode="External"/><Relationship Id="rId45" Type="http://schemas.openxmlformats.org/officeDocument/2006/relationships/hyperlink" Target="https://students.ubc.ca/health/wellness-centre" TargetMode="External"/><Relationship Id="rId66" Type="http://schemas.openxmlformats.org/officeDocument/2006/relationships/hyperlink" Target="https://laurazanotti.org/inclusive-syllabus-project" TargetMode="External"/><Relationship Id="rId87" Type="http://schemas.openxmlformats.org/officeDocument/2006/relationships/hyperlink" Target="https://senate.ubc.ca/vancouver/curriculum-submission-guide/resources-curriculum/?login" TargetMode="External"/><Relationship Id="rId61" Type="http://schemas.openxmlformats.org/officeDocument/2006/relationships/hyperlink" Target="https://taylorinstitute.ucalgary.ca/resources/creating-student-centered-course-outlines" TargetMode="External"/><Relationship Id="rId82" Type="http://schemas.openxmlformats.org/officeDocument/2006/relationships/hyperlink" Target="https://lthub.ubc.ca/tool-finder/lectures-presentations/" TargetMode="External"/><Relationship Id="rId19" Type="http://schemas.openxmlformats.org/officeDocument/2006/relationships/hyperlink" Target="https://midterm.teacheval.ubc.ca/" TargetMode="External"/><Relationship Id="rId14" Type="http://schemas.openxmlformats.org/officeDocument/2006/relationships/footer" Target="footer3.xml"/><Relationship Id="rId30" Type="http://schemas.openxmlformats.org/officeDocument/2006/relationships/hyperlink" Target="https://open.ubc.ca/2021-open-ubc-snapshot/" TargetMode="External"/><Relationship Id="rId35" Type="http://schemas.openxmlformats.org/officeDocument/2006/relationships/hyperlink" Target="http://www.virtualoffice.ca/JohnDoe" TargetMode="External"/><Relationship Id="rId56" Type="http://schemas.openxmlformats.org/officeDocument/2006/relationships/hyperlink" Target="https://www.ams.ubc.ca/support-services/student-services/tutoring/group-tutoring/" TargetMode="External"/><Relationship Id="rId77" Type="http://schemas.openxmlformats.org/officeDocument/2006/relationships/hyperlink" Target="https://canvas.ubc.ca/courses/52088/pages/3-dot-0-introduction?module_item_id=187769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reativecommons.org/licenses/by-sa/4.0/" TargetMode="External"/><Relationship Id="rId1" Type="http://schemas.openxmlformats.org/officeDocument/2006/relationships/hyperlink" Target="https://creativecommons.org/licenses/by-sa/4.0/" TargetMode="External"/><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3" Type="http://schemas.openxmlformats.org/officeDocument/2006/relationships/hyperlink" Target="https://poorvucenter.yale.edu/sites/default/files/basic-page-supplementary-materials-files/inclusion_by_design_survey_your_syllabus_2.pdf" TargetMode="External"/><Relationship Id="rId18" Type="http://schemas.openxmlformats.org/officeDocument/2006/relationships/hyperlink" Target="https://wiki.ubc.ca/Documentation:Inclusive_Teaching/Learner_Centered_Syllabus" TargetMode="External"/><Relationship Id="rId26" Type="http://schemas.openxmlformats.org/officeDocument/2006/relationships/hyperlink" Target="https://wiki.ubc.ca/Documentation:Inclusive_Teaching/Learner_Centered_Syllabus" TargetMode="External"/><Relationship Id="rId3" Type="http://schemas.openxmlformats.org/officeDocument/2006/relationships/hyperlink" Target="https://poorvucenter.yale.edu/sites/default/files/basic-page-supplementary-materials-files/inclusion_by_design_survey_your_syllabus_2.pdf" TargetMode="External"/><Relationship Id="rId21" Type="http://schemas.openxmlformats.org/officeDocument/2006/relationships/hyperlink" Target="https://creativecommons.org/licenses/by-nc-sa/4.0/" TargetMode="External"/><Relationship Id="rId34" Type="http://schemas.openxmlformats.org/officeDocument/2006/relationships/hyperlink" Target="https://srs.ubc.ca/covid-19/ubc-campus-rules-guidance-documents/" TargetMode="External"/><Relationship Id="rId7" Type="http://schemas.openxmlformats.org/officeDocument/2006/relationships/hyperlink" Target="https://blogs.ubc.ca/catherinerawn/files/2015/01/Psyc-102-Syllabus-2014.15-Section-4-FINAL.pdf" TargetMode="External"/><Relationship Id="rId12" Type="http://schemas.openxmlformats.org/officeDocument/2006/relationships/hyperlink" Target="https://creativecommons.org/licenses/by-nc-sa/4.0/" TargetMode="External"/><Relationship Id="rId17" Type="http://schemas.openxmlformats.org/officeDocument/2006/relationships/hyperlink" Target="http://noncommercial-sharealike" TargetMode="External"/><Relationship Id="rId25" Type="http://schemas.openxmlformats.org/officeDocument/2006/relationships/hyperlink" Target="https://creativecommons.org/licenses/by/4.0/" TargetMode="External"/><Relationship Id="rId33" Type="http://schemas.openxmlformats.org/officeDocument/2006/relationships/hyperlink" Target="https://digitallearning.ucsd.edu/_files/learner-centered-syllabus-guide.pdf" TargetMode="External"/><Relationship Id="rId2" Type="http://schemas.openxmlformats.org/officeDocument/2006/relationships/hyperlink" Target="https://creativecommons.org/licenses/by/4.0/" TargetMode="External"/><Relationship Id="rId16" Type="http://schemas.openxmlformats.org/officeDocument/2006/relationships/hyperlink" Target="https://www.celt.iastate.edu/instructional-strategies/preparing-to-teach/how-to-create-an-effective-syllabus/text/" TargetMode="External"/><Relationship Id="rId20" Type="http://schemas.openxmlformats.org/officeDocument/2006/relationships/hyperlink" Target="https://www.yukonu.ca/sites/default/files/course-outlines/W17_McClelland_Psychology_101.pdf" TargetMode="External"/><Relationship Id="rId29" Type="http://schemas.openxmlformats.org/officeDocument/2006/relationships/hyperlink" Target="https://blogs.ubc.ca/catherinerawn/files/2015/01/Psyc-102-Syllabus-2014.15-Section-4-FINAL.pdf" TargetMode="External"/><Relationship Id="rId1" Type="http://schemas.openxmlformats.org/officeDocument/2006/relationships/hyperlink" Target="https://wiki.ubc.ca/Documentation:Inclusive_Teaching/Learner_Centered_Syllabus" TargetMode="External"/><Relationship Id="rId6" Type="http://schemas.openxmlformats.org/officeDocument/2006/relationships/hyperlink" Target="https://creativecommons.org/licenses/by-nc-sa/4.0/" TargetMode="External"/><Relationship Id="rId11" Type="http://schemas.openxmlformats.org/officeDocument/2006/relationships/hyperlink" Target="https://blogs.ubc.ca/catherinerawn/files/2015/01/Psyc-102-Syllabus-2014.15-Section-4-FINAL.pdf" TargetMode="External"/><Relationship Id="rId24" Type="http://schemas.openxmlformats.org/officeDocument/2006/relationships/hyperlink" Target="https://canvas.ubc.ca/courses/31444/pages/2-dot-1-1-what-does-a-syllabus-say-about-a-course?module_item_id=1203096" TargetMode="External"/><Relationship Id="rId32" Type="http://schemas.openxmlformats.org/officeDocument/2006/relationships/hyperlink" Target="https://creativecommons.org/licenses/by-nc-sa/4.0/" TargetMode="External"/><Relationship Id="rId5" Type="http://schemas.openxmlformats.org/officeDocument/2006/relationships/hyperlink" Target="https://www.yukonu.ca/sites/default/files/course-outlines/W17_McClelland_Psychology_101.pdf" TargetMode="External"/><Relationship Id="rId15" Type="http://schemas.openxmlformats.org/officeDocument/2006/relationships/hyperlink" Target="https://www.facultyfocus.com/articles/effective-classroom-management/a-learner-centered-syllabus-helps-set-the-tone-for-learning/" TargetMode="External"/><Relationship Id="rId23" Type="http://schemas.openxmlformats.org/officeDocument/2006/relationships/hyperlink" Target="https://creativecommons.org/licenses/by-nc-sa/4.0/" TargetMode="External"/><Relationship Id="rId28" Type="http://schemas.openxmlformats.org/officeDocument/2006/relationships/hyperlink" Target="https://ctlt-inclusiveteaching.sites.olt.ubc.ca/files/2019/08/inclusive-syllabus-digital.pdf" TargetMode="External"/><Relationship Id="rId10" Type="http://schemas.openxmlformats.org/officeDocument/2006/relationships/hyperlink" Target="https://creativecommons.org/licenses/by-nc-sa/4.0/" TargetMode="External"/><Relationship Id="rId19" Type="http://schemas.openxmlformats.org/officeDocument/2006/relationships/hyperlink" Target="https://creativecommons.org/licenses/by/4.0/" TargetMode="External"/><Relationship Id="rId31" Type="http://schemas.openxmlformats.org/officeDocument/2006/relationships/hyperlink" Target="https://blogs.ubc.ca/catherinerawn/files/2015/01/Psyc-102-Syllabus-2014.15-Section-4-FINAL.pdf" TargetMode="External"/><Relationship Id="rId4" Type="http://schemas.openxmlformats.org/officeDocument/2006/relationships/hyperlink" Target="https://creativecommons.org/licenses/by-nc-sa/4.0/" TargetMode="External"/><Relationship Id="rId9" Type="http://schemas.openxmlformats.org/officeDocument/2006/relationships/hyperlink" Target="https://blogs.ubc.ca/catherinerawn/files/2015/01/Psyc-102-Syllabus-2014.15-Section-4-FINAL.pdf" TargetMode="External"/><Relationship Id="rId14" Type="http://schemas.openxmlformats.org/officeDocument/2006/relationships/hyperlink" Target="https://creativecommons.org/licenses/by-nc-sa/4.0/" TargetMode="External"/><Relationship Id="rId22" Type="http://schemas.openxmlformats.org/officeDocument/2006/relationships/hyperlink" Target="https://blogs.ubc.ca/catherinerawn/files/2015/01/Psyc-102-Syllabus-2014.15-Section-4-FINAL.pdf" TargetMode="External"/><Relationship Id="rId27" Type="http://schemas.openxmlformats.org/officeDocument/2006/relationships/hyperlink" Target="https://creativecommons.org/licenses/by/4.0/" TargetMode="External"/><Relationship Id="rId30" Type="http://schemas.openxmlformats.org/officeDocument/2006/relationships/hyperlink" Target="https://creativecommons.org/licenses/by-nc-sa/4.0/" TargetMode="External"/><Relationship Id="rId8"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A7E33262B3B04E82780F33AB5959D3" ma:contentTypeVersion="12" ma:contentTypeDescription="Create a new document." ma:contentTypeScope="" ma:versionID="2f052a26032999177da8e848347480d6">
  <xsd:schema xmlns:xsd="http://www.w3.org/2001/XMLSchema" xmlns:xs="http://www.w3.org/2001/XMLSchema" xmlns:p="http://schemas.microsoft.com/office/2006/metadata/properties" xmlns:ns3="cd9dbf51-9a7a-48f3-a5c5-8da5890506af" xmlns:ns4="113847b0-aaf5-4ae6-be53-137392fb5fab" targetNamespace="http://schemas.microsoft.com/office/2006/metadata/properties" ma:root="true" ma:fieldsID="cea71c3acf029d288ea2f7fb6fc4458a" ns3:_="" ns4:_="">
    <xsd:import namespace="cd9dbf51-9a7a-48f3-a5c5-8da5890506af"/>
    <xsd:import namespace="113847b0-aaf5-4ae6-be53-137392fb5f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dbf51-9a7a-48f3-a5c5-8da589050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847b0-aaf5-4ae6-be53-137392fb5f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31EEDF-0080-4EDE-8785-AD293E5D54E6}">
  <ds:schemaRefs>
    <ds:schemaRef ds:uri="http://schemas.openxmlformats.org/officeDocument/2006/bibliography"/>
  </ds:schemaRefs>
</ds:datastoreItem>
</file>

<file path=customXml/itemProps2.xml><?xml version="1.0" encoding="utf-8"?>
<ds:datastoreItem xmlns:ds="http://schemas.openxmlformats.org/officeDocument/2006/customXml" ds:itemID="{870FE0C5-FC3E-4353-A5E8-22386B0FA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dbf51-9a7a-48f3-a5c5-8da5890506af"/>
    <ds:schemaRef ds:uri="113847b0-aaf5-4ae6-be53-137392fb5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B6E6D1-964C-4166-8153-4597E6CC811A}">
  <ds:schemaRefs>
    <ds:schemaRef ds:uri="http://schemas.microsoft.com/sharepoint/v3/contenttype/forms"/>
  </ds:schemaRefs>
</ds:datastoreItem>
</file>

<file path=customXml/itemProps4.xml><?xml version="1.0" encoding="utf-8"?>
<ds:datastoreItem xmlns:ds="http://schemas.openxmlformats.org/officeDocument/2006/customXml" ds:itemID="{71295565-749C-4133-884E-459D6E957D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30</Pages>
  <Words>9498</Words>
  <Characters>51294</Characters>
  <Application>Microsoft Office Word</Application>
  <DocSecurity>0</DocSecurity>
  <Lines>1139</Lines>
  <Paragraphs>467</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CTLT Syllabus Toolkit</vt:lpstr>
      <vt:lpstr>    Sample Language</vt:lpstr>
      <vt:lpstr>    Motivation</vt:lpstr>
      <vt:lpstr>    Information and Advice</vt:lpstr>
      <vt:lpstr>    Sample Language</vt:lpstr>
      <vt:lpstr/>
      <vt:lpstr>    Motivation</vt:lpstr>
      <vt:lpstr>    Information and Advice</vt:lpstr>
      <vt:lpstr>    Sample Language</vt:lpstr>
      <vt:lpstr>    Motivation</vt:lpstr>
      <vt:lpstr>    Information and Advice</vt:lpstr>
      <vt:lpstr>    Sample Language </vt:lpstr>
      <vt:lpstr/>
      <vt:lpstr/>
      <vt:lpstr>    Motivation</vt:lpstr>
      <vt:lpstr>    Information and Advice </vt:lpstr>
      <vt:lpstr>    Sample Language </vt:lpstr>
      <vt:lpstr/>
      <vt:lpstr>    Motivation  </vt:lpstr>
      <vt:lpstr>    Information and Advice</vt:lpstr>
      <vt:lpstr>    Sample Language </vt:lpstr>
      <vt:lpstr/>
      <vt:lpstr>    Motivation</vt:lpstr>
      <vt:lpstr>    /Information and Advice </vt:lpstr>
      <vt:lpstr>    Sample Language </vt:lpstr>
      <vt:lpstr>Additional Syllabus Resources</vt:lpstr>
      <vt:lpstr>    Learner-centered and inclusive syllabi</vt:lpstr>
      <vt:lpstr>    Learning Outcomes</vt:lpstr>
      <vt:lpstr>    Assessments</vt:lpstr>
      <vt:lpstr>    Recording classes</vt:lpstr>
      <vt:lpstr>    Academic Integrity</vt:lpstr>
      <vt:lpstr>    Other resources</vt:lpstr>
      <vt:lpstr>Authors, License, and Attribution</vt:lpstr>
    </vt:vector>
  </TitlesOfParts>
  <Manager/>
  <Company/>
  <LinksUpToDate>false</LinksUpToDate>
  <CharactersWithSpaces>60325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CTLT Syllabus Toolkit</dc:title>
  <dc:subject/>
  <dc:creator>Microsoft Office User</dc:creator>
  <cp:keywords/>
  <dc:description/>
  <cp:lastModifiedBy>Hendricks, Christina</cp:lastModifiedBy>
  <cp:revision>19</cp:revision>
  <cp:lastPrinted>2022-04-19T17:35:00Z</cp:lastPrinted>
  <dcterms:created xsi:type="dcterms:W3CDTF">2022-08-16T21:32:00Z</dcterms:created>
  <dcterms:modified xsi:type="dcterms:W3CDTF">2022-08-17T16:00:00Z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0x010100B7A7E33262B3B04E82780F33AB5959D3</vt:lpwstr>
  </property>
</Properties>
</file>